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bookmarkStart w:id="33" w:name="X8bce73afc23824d323e8ea7aa6fbf5d8268a75e"/>
    <w:p>
      <w:pPr>
        <w:pStyle w:val="Heading2"/>
      </w:pPr>
      <w:r>
        <w:t xml:space="preserve">Pharmacist Specializing in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Cape Town, South Africa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+27 82 123 4567</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South Africa Cape Town, specializing in patient-centered care, medication management, and community health. Committed to upholding the highest standards of pharmaceutical practice while contributing to the well-being of diverse populations across Cape Town’s urban and rural areas. Proven track record in optimizing drug therapy outcomes through collaboration with healthcare professionals, ensuring compliance with South African pharmaceutical regulations, and fostering patient education initiatives tailored to local needs.</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of Cape Town, South Africa (Year) – Honors in Clinical Pharmacy</w:t>
      </w:r>
    </w:p>
    <w:p>
      <w:pPr>
        <w:numPr>
          <w:ilvl w:val="0"/>
          <w:numId w:val="1001"/>
        </w:numPr>
        <w:pStyle w:val="Compact"/>
      </w:pPr>
      <w:r>
        <w:rPr>
          <w:bCs/>
          <w:b/>
        </w:rPr>
        <w:t xml:space="preserve">Diploma in Pharmaceutical Sciences</w:t>
      </w:r>
      <w:r>
        <w:t xml:space="preserve">, Cape Peninsula University of Technology, South Africa (Year) – Focused on pharmacodynamics and public health policies</w:t>
      </w:r>
    </w:p>
    <w:p>
      <w:pPr>
        <w:numPr>
          <w:ilvl w:val="0"/>
          <w:numId w:val="1001"/>
        </w:numPr>
        <w:pStyle w:val="Compact"/>
      </w:pPr>
      <w:r>
        <w:rPr>
          <w:bCs/>
          <w:b/>
        </w:rPr>
        <w:t xml:space="preserve">Advanced Training in Medication Safety</w:t>
      </w:r>
      <w:r>
        <w:t xml:space="preserve">, South African Pharmacy Council, Cape Town (Year)</w:t>
      </w:r>
    </w:p>
    <w:bookmarkEnd w:id="22"/>
    <w:bookmarkStart w:id="26" w:name="work-experience"/>
    <w:p>
      <w:pPr>
        <w:pStyle w:val="Heading3"/>
      </w:pPr>
      <w:r>
        <w:t xml:space="preserve">Work Experience</w:t>
      </w:r>
    </w:p>
    <w:bookmarkStart w:id="23" w:name="lead-pharmacist"/>
    <w:p>
      <w:pPr>
        <w:pStyle w:val="Heading4"/>
      </w:pPr>
      <w:r>
        <w:t xml:space="preserve">Lead Pharmacist</w:t>
      </w:r>
    </w:p>
    <w:p>
      <w:pPr>
        <w:pStyle w:val="FirstParagraph"/>
      </w:pPr>
      <w:r>
        <w:rPr>
          <w:iCs/>
          <w:i/>
        </w:rPr>
        <w:t xml:space="preserve">Cape Town Community Pharmacy, Cape Town, South Africa | [Start Date] – Present</w:t>
      </w:r>
    </w:p>
    <w:p>
      <w:pPr>
        <w:numPr>
          <w:ilvl w:val="0"/>
          <w:numId w:val="1002"/>
        </w:numPr>
        <w:pStyle w:val="Compact"/>
      </w:pPr>
      <w:r>
        <w:t xml:space="preserve">Managed daily pharmacy operations, ensuring accurate dispensing of medications and adherence to South African healthcare regulations.</w:t>
      </w:r>
    </w:p>
    <w:p>
      <w:pPr>
        <w:numPr>
          <w:ilvl w:val="0"/>
          <w:numId w:val="1002"/>
        </w:numPr>
        <w:pStyle w:val="Compact"/>
      </w:pPr>
      <w:r>
        <w:t xml:space="preserve">Provided patient counseling on medication use, side effects, and drug interactions in both English and Afrikaans.</w:t>
      </w:r>
    </w:p>
    <w:p>
      <w:pPr>
        <w:numPr>
          <w:ilvl w:val="0"/>
          <w:numId w:val="1002"/>
        </w:numPr>
        <w:pStyle w:val="Compact"/>
      </w:pPr>
      <w:r>
        <w:t xml:space="preserve">Collaborated with local clinics to streamline prescription processes, reducing wait times by 25% for patients in underserved areas of Cape Town.</w:t>
      </w:r>
    </w:p>
    <w:p>
      <w:pPr>
        <w:numPr>
          <w:ilvl w:val="0"/>
          <w:numId w:val="1002"/>
        </w:numPr>
        <w:pStyle w:val="Compact"/>
      </w:pPr>
      <w:r>
        <w:t xml:space="preserve">Oversaw inventory management, implementing a digital tracking system that minimized stock shortages by 40%.</w:t>
      </w:r>
    </w:p>
    <w:bookmarkEnd w:id="23"/>
    <w:bookmarkStart w:id="24" w:name="pharmacist"/>
    <w:p>
      <w:pPr>
        <w:pStyle w:val="Heading4"/>
      </w:pPr>
      <w:r>
        <w:t xml:space="preserve">Pharmacist</w:t>
      </w:r>
    </w:p>
    <w:p>
      <w:pPr>
        <w:pStyle w:val="FirstParagraph"/>
      </w:pPr>
      <w:r>
        <w:rPr>
          <w:iCs/>
          <w:i/>
        </w:rPr>
        <w:t xml:space="preserve">Green Point Medical Centre, Cape Town, South Africa | [Start Date] – [End Date]</w:t>
      </w:r>
    </w:p>
    <w:p>
      <w:pPr>
        <w:numPr>
          <w:ilvl w:val="0"/>
          <w:numId w:val="1003"/>
        </w:numPr>
        <w:pStyle w:val="Compact"/>
      </w:pPr>
      <w:r>
        <w:t xml:space="preserve">Conducted medication reviews for chronic disease management, including diabetes and hypertension, in alignment with national health guidelines.</w:t>
      </w:r>
    </w:p>
    <w:p>
      <w:pPr>
        <w:numPr>
          <w:ilvl w:val="0"/>
          <w:numId w:val="1003"/>
        </w:numPr>
        <w:pStyle w:val="Compact"/>
      </w:pPr>
      <w:r>
        <w:t xml:space="preserve">Participated in community outreach programs to raise awareness about antiretroviral therapy (ART) adherence in Cape Town’s HIV-affected communities.</w:t>
      </w:r>
    </w:p>
    <w:p>
      <w:pPr>
        <w:numPr>
          <w:ilvl w:val="0"/>
          <w:numId w:val="1003"/>
        </w:numPr>
        <w:pStyle w:val="Compact"/>
      </w:pPr>
      <w:r>
        <w:t xml:space="preserve">Trained junior pharmacy staff on South African pharmaceutical laws and ethical practices, enhancing team efficiency by 30%.</w:t>
      </w:r>
    </w:p>
    <w:bookmarkEnd w:id="24"/>
    <w:bookmarkStart w:id="25" w:name="intern-pharmacist"/>
    <w:p>
      <w:pPr>
        <w:pStyle w:val="Heading4"/>
      </w:pPr>
      <w:r>
        <w:t xml:space="preserve">Intern Pharmacist</w:t>
      </w:r>
    </w:p>
    <w:p>
      <w:pPr>
        <w:pStyle w:val="FirstParagraph"/>
      </w:pPr>
      <w:r>
        <w:rPr>
          <w:iCs/>
          <w:i/>
        </w:rPr>
        <w:t xml:space="preserve">Cape Town General Hospital, South Africa | [Start Date] – [End Date]</w:t>
      </w:r>
    </w:p>
    <w:p>
      <w:pPr>
        <w:numPr>
          <w:ilvl w:val="0"/>
          <w:numId w:val="1004"/>
        </w:numPr>
        <w:pStyle w:val="Compact"/>
      </w:pPr>
      <w:r>
        <w:t xml:space="preserve">Supported inpatient medication administration and monitoring, ensuring compliance with the National Department of Health’s protocols.</w:t>
      </w:r>
    </w:p>
    <w:p>
      <w:pPr>
        <w:numPr>
          <w:ilvl w:val="0"/>
          <w:numId w:val="1004"/>
        </w:numPr>
        <w:pStyle w:val="Compact"/>
      </w:pPr>
      <w:r>
        <w:t xml:space="preserve">Contributed to research projects on drug efficacy in rural South African populations, published in the *South African Journal of Pharmacy*.</w:t>
      </w:r>
    </w:p>
    <w:bookmarkEnd w:id="25"/>
    <w:bookmarkEnd w:id="26"/>
    <w:bookmarkStart w:id="27"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Proficient in prescription interpretation, compounding, and drug interaction analysis.</w:t>
      </w:r>
    </w:p>
    <w:p>
      <w:pPr>
        <w:numPr>
          <w:ilvl w:val="0"/>
          <w:numId w:val="1005"/>
        </w:numPr>
        <w:pStyle w:val="Compact"/>
      </w:pPr>
      <w:r>
        <w:rPr>
          <w:bCs/>
          <w:b/>
        </w:rPr>
        <w:t xml:space="preserve">Regulatory Compliance:</w:t>
      </w:r>
      <w:r>
        <w:t xml:space="preserve"> </w:t>
      </w:r>
      <w:r>
        <w:t xml:space="preserve">Deep understanding of South Africa’s Pharmacy Act (1974) and HPCSA guidelines.</w:t>
      </w:r>
    </w:p>
    <w:p>
      <w:pPr>
        <w:numPr>
          <w:ilvl w:val="0"/>
          <w:numId w:val="1005"/>
        </w:numPr>
        <w:pStyle w:val="Compact"/>
      </w:pPr>
      <w:r>
        <w:rPr>
          <w:bCs/>
          <w:b/>
        </w:rPr>
        <w:t xml:space="preserve">Technology:</w:t>
      </w:r>
      <w:r>
        <w:t xml:space="preserve"> </w:t>
      </w:r>
      <w:r>
        <w:t xml:space="preserve">Skilled in using pharmacy management systems like Meds360 and SAP ERP for inventory and patient records.</w:t>
      </w:r>
    </w:p>
    <w:p>
      <w:pPr>
        <w:numPr>
          <w:ilvl w:val="0"/>
          <w:numId w:val="1005"/>
        </w:numPr>
        <w:pStyle w:val="Compact"/>
      </w:pPr>
      <w:r>
        <w:rPr>
          <w:bCs/>
          <w:b/>
        </w:rPr>
        <w:t xml:space="preserve">Communication:</w:t>
      </w:r>
      <w:r>
        <w:t xml:space="preserve"> </w:t>
      </w:r>
      <w:r>
        <w:t xml:space="preserve">Multilingual (English, Afrikaans, Xhosa) with strong interpersonal skills to engage diverse patient groups in Cape Town.</w:t>
      </w:r>
    </w:p>
    <w:p>
      <w:pPr>
        <w:numPr>
          <w:ilvl w:val="0"/>
          <w:numId w:val="1005"/>
        </w:numPr>
        <w:pStyle w:val="Compact"/>
      </w:pPr>
      <w:r>
        <w:rPr>
          <w:bCs/>
          <w:b/>
        </w:rPr>
        <w:t xml:space="preserve">Leadership:</w:t>
      </w:r>
      <w:r>
        <w:t xml:space="preserve"> </w:t>
      </w:r>
      <w:r>
        <w:t xml:space="preserve">Experienced in mentoring pharmacy interns and leading quality improvement initiatives.</w:t>
      </w:r>
    </w:p>
    <w:bookmarkEnd w:id="27"/>
    <w:bookmarkStart w:id="28" w:name="certifications"/>
    <w:p>
      <w:pPr>
        <w:pStyle w:val="Heading3"/>
      </w:pPr>
      <w:r>
        <w:t xml:space="preserve">Certifications</w:t>
      </w:r>
    </w:p>
    <w:p>
      <w:pPr>
        <w:numPr>
          <w:ilvl w:val="0"/>
          <w:numId w:val="1006"/>
        </w:numPr>
        <w:pStyle w:val="Compact"/>
      </w:pPr>
      <w:r>
        <w:rPr>
          <w:bCs/>
          <w:b/>
        </w:rPr>
        <w:t xml:space="preserve">Health Professions Council of South Africa (HPCSA) Registration</w:t>
      </w:r>
    </w:p>
    <w:p>
      <w:pPr>
        <w:numPr>
          <w:ilvl w:val="0"/>
          <w:numId w:val="1006"/>
        </w:numPr>
        <w:pStyle w:val="Compact"/>
      </w:pPr>
      <w:r>
        <w:rPr>
          <w:bCs/>
          <w:b/>
        </w:rPr>
        <w:t xml:space="preserve">Advanced Cardiac Life Support (ACLS) Certification</w:t>
      </w:r>
      <w:r>
        <w:t xml:space="preserve">, American Heart Association, Cape Town (Year)</w:t>
      </w:r>
    </w:p>
    <w:p>
      <w:pPr>
        <w:numPr>
          <w:ilvl w:val="0"/>
          <w:numId w:val="1006"/>
        </w:numPr>
        <w:pStyle w:val="Compact"/>
      </w:pPr>
      <w:r>
        <w:rPr>
          <w:bCs/>
          <w:b/>
        </w:rPr>
        <w:t xml:space="preserve">Medication Therapy Management (MTM) Training</w:t>
      </w:r>
      <w:r>
        <w:t xml:space="preserve">, University of Stellenbosch, South Africa (Year)</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South African Pharmaceutical Association (SAPhA)</w:t>
      </w:r>
      <w:r>
        <w:t xml:space="preserve"> </w:t>
      </w:r>
      <w:r>
        <w:t xml:space="preserve">– Member since [Year]</w:t>
      </w:r>
    </w:p>
    <w:p>
      <w:pPr>
        <w:numPr>
          <w:ilvl w:val="0"/>
          <w:numId w:val="1007"/>
        </w:numPr>
        <w:pStyle w:val="Compact"/>
      </w:pPr>
      <w:r>
        <w:rPr>
          <w:bCs/>
          <w:b/>
        </w:rPr>
        <w:t xml:space="preserve">Cape Town Branch of the South African Society of Clinical Pharmacologists</w:t>
      </w:r>
    </w:p>
    <w:bookmarkEnd w:id="29"/>
    <w:bookmarkStart w:id="30" w:name="projects-and-volunteer-work"/>
    <w:p>
      <w:pPr>
        <w:pStyle w:val="Heading3"/>
      </w:pPr>
      <w:r>
        <w:t xml:space="preserve">Projects and Volunteer Work</w:t>
      </w:r>
    </w:p>
    <w:p>
      <w:pPr>
        <w:numPr>
          <w:ilvl w:val="0"/>
          <w:numId w:val="1008"/>
        </w:numPr>
        <w:pStyle w:val="Compact"/>
      </w:pPr>
      <w:r>
        <w:rPr>
          <w:bCs/>
          <w:b/>
        </w:rPr>
        <w:t xml:space="preserve">Community Health Initiative in Langa Township</w:t>
      </w:r>
      <w:r>
        <w:t xml:space="preserve"> </w:t>
      </w:r>
      <w:r>
        <w:t xml:space="preserve">– Designed a mobile pharmacy service to improve access to antihypertensive medications for over 500 residents in Cape Town.</w:t>
      </w:r>
    </w:p>
    <w:p>
      <w:pPr>
        <w:numPr>
          <w:ilvl w:val="0"/>
          <w:numId w:val="1008"/>
        </w:numPr>
        <w:pStyle w:val="Compact"/>
      </w:pPr>
      <w:r>
        <w:rPr>
          <w:bCs/>
          <w:b/>
        </w:rPr>
        <w:t xml:space="preserve">Vaccination Drive Coordination</w:t>
      </w:r>
      <w:r>
        <w:t xml:space="preserve"> </w:t>
      </w:r>
      <w:r>
        <w:t xml:space="preserve">– Organized flu and COVID-19 vaccination campaigns at local clinics, serving 2,000+ patients in Cape Town during [Year].</w:t>
      </w:r>
    </w:p>
    <w:p>
      <w:pPr>
        <w:numPr>
          <w:ilvl w:val="0"/>
          <w:numId w:val="1008"/>
        </w:numPr>
        <w:pStyle w:val="Compact"/>
      </w:pPr>
      <w:r>
        <w:rPr>
          <w:bCs/>
          <w:b/>
        </w:rPr>
        <w:t xml:space="preserve">Pharmacy Research Assistant</w:t>
      </w:r>
      <w:r>
        <w:t xml:space="preserve"> </w:t>
      </w:r>
      <w:r>
        <w:t xml:space="preserve">– Collaborated on a study examining the role of pharmacists in reducing antibiotic misuse in South Africa’s public health sector.</w:t>
      </w:r>
    </w:p>
    <w:bookmarkEnd w:id="30"/>
    <w:bookmarkStart w:id="31"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Afrikaans (Fluent)</w:t>
      </w:r>
    </w:p>
    <w:p>
      <w:pPr>
        <w:numPr>
          <w:ilvl w:val="0"/>
          <w:numId w:val="1009"/>
        </w:numPr>
        <w:pStyle w:val="Compact"/>
      </w:pPr>
      <w:r>
        <w:t xml:space="preserve">Xhosa (Basic Conversational)</w:t>
      </w:r>
    </w:p>
    <w:bookmarkEnd w:id="31"/>
    <w:bookmarkStart w:id="32" w:name="references"/>
    <w:p>
      <w:pPr>
        <w:pStyle w:val="Heading3"/>
      </w:pPr>
      <w:r>
        <w:t xml:space="preserve">References</w:t>
      </w:r>
    </w:p>
    <w:p>
      <w:pPr>
        <w:pStyle w:val="FirstParagraph"/>
      </w:pPr>
      <w:r>
        <w:t xml:space="preserve">Available upon request. Contact [Your Name] at your.email@example.com or +27 82 123 4567.</w:t>
      </w:r>
    </w:p>
    <w:bookmarkEnd w:id="32"/>
    <w:p>
      <w:pPr>
        <w:pStyle w:val="BodyText"/>
      </w:pPr>
      <w:r>
        <w:rPr>
          <w:iCs/>
          <w:i/>
        </w:rPr>
        <w:t xml:space="preserve">This Curriculum Vitae is tailored for a Pharmacist in South Africa Cape Town, emphasizing local expertise, regulatory compliance, and community-focused healthcare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South Africa Cape Town</dc:title>
  <dc:creator/>
  <dc:language>en</dc:language>
  <cp:keywords/>
  <dcterms:created xsi:type="dcterms:W3CDTF">2026-07-21T14:41:06Z</dcterms:created>
  <dcterms:modified xsi:type="dcterms:W3CDTF">2026-07-21T14:41:06Z</dcterms:modified>
</cp:coreProperties>
</file>

<file path=docProps/custom.xml><?xml version="1.0" encoding="utf-8"?>
<Properties xmlns="http://schemas.openxmlformats.org/officeDocument/2006/custom-properties" xmlns:vt="http://schemas.openxmlformats.org/officeDocument/2006/docPropsVTypes"/>
</file>