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Sri</w:t>
      </w:r>
      <w:r>
        <w:t xml:space="preserve"> </w:t>
      </w:r>
      <w:r>
        <w:t xml:space="preserve">Lanka</w:t>
      </w:r>
      <w:r>
        <w:t xml:space="preserve"> </w:t>
      </w:r>
      <w:r>
        <w:t xml:space="preserve">Colombo</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+94 77 123 4567 | [your.email@example.com]</w:t>
      </w:r>
    </w:p>
    <w:p>
      <w:pPr>
        <w:pStyle w:val="BodyText"/>
      </w:pPr>
      <w:r>
        <w:rPr>
          <w:bCs/>
          <w:b/>
        </w:rPr>
        <w:t xml:space="preserve">Address:</w:t>
      </w:r>
      <w:r>
        <w:t xml:space="preserve"> </w:t>
      </w:r>
      <w:r>
        <w:t xml:space="preserve">No. 25, Galle Road, Colombo 03, Sri Lanka</w:t>
      </w:r>
    </w:p>
    <w:bookmarkStart w:id="20" w:name="objective"/>
    <w:p>
      <w:pPr>
        <w:pStyle w:val="Heading2"/>
      </w:pPr>
      <w:r>
        <w:t xml:space="preserve">Objective</w:t>
      </w:r>
    </w:p>
    <w:p>
      <w:pPr>
        <w:pStyle w:val="FirstParagraph"/>
      </w:pPr>
      <w:r>
        <w:t xml:space="preserve">A dedicated and qualified Pharmacist with over [X] years of experience in Sri Lanka Colombo, seeking to contribute my expertise in pharmaceutical care, medication management, and community health initiatives. My goal is to work with reputable healthcare institutions in Colombo to ensure safe and effective patient care while adhering to the stringent regulations of Sri Lankan pharmaceutical practices.</w:t>
      </w:r>
    </w:p>
    <w:bookmarkEnd w:id="20"/>
    <w:bookmarkStart w:id="21" w:name="education"/>
    <w:p>
      <w:pPr>
        <w:pStyle w:val="Heading2"/>
      </w:pPr>
      <w:r>
        <w:t xml:space="preserve">Education</w:t>
      </w:r>
    </w:p>
    <w:p>
      <w:pPr>
        <w:numPr>
          <w:ilvl w:val="0"/>
          <w:numId w:val="1001"/>
        </w:numPr>
        <w:pStyle w:val="Compact"/>
      </w:pPr>
      <w:r>
        <w:rPr>
          <w:bCs/>
          <w:b/>
        </w:rPr>
        <w:t xml:space="preserve">Bachelor of Pharmacy (B.Pharm)</w:t>
      </w:r>
      <w:r>
        <w:t xml:space="preserve">, University of Peradeniya, Sri Lanka (Graduated: [Year])</w:t>
      </w:r>
    </w:p>
    <w:p>
      <w:pPr>
        <w:numPr>
          <w:ilvl w:val="0"/>
          <w:numId w:val="1001"/>
        </w:numPr>
        <w:pStyle w:val="Compact"/>
      </w:pPr>
      <w:r>
        <w:rPr>
          <w:bCs/>
          <w:b/>
        </w:rPr>
        <w:t xml:space="preserve">Postgraduate Diploma in Pharmaceutical Care</w:t>
      </w:r>
      <w:r>
        <w:t xml:space="preserve">, Institute of Chemical Technology, Colombo (Graduated: [Year])</w:t>
      </w:r>
    </w:p>
    <w:p>
      <w:pPr>
        <w:numPr>
          <w:ilvl w:val="0"/>
          <w:numId w:val="1001"/>
        </w:numPr>
        <w:pStyle w:val="Compact"/>
      </w:pPr>
      <w:r>
        <w:rPr>
          <w:bCs/>
          <w:b/>
        </w:rPr>
        <w:t xml:space="preserve">Pharmaceutical Regulatory Affairs Certification</w:t>
      </w:r>
      <w:r>
        <w:t xml:space="preserve">, Sri Lanka Pharmacists Association (Completed: [Year])</w:t>
      </w:r>
    </w:p>
    <w:bookmarkEnd w:id="21"/>
    <w:bookmarkStart w:id="25" w:name="professional-experience"/>
    <w:p>
      <w:pPr>
        <w:pStyle w:val="Heading2"/>
      </w:pPr>
      <w:r>
        <w:t xml:space="preserve">Professional Experience</w:t>
      </w:r>
    </w:p>
    <w:bookmarkStart w:id="22" w:name="senior-pharmacist"/>
    <w:p>
      <w:pPr>
        <w:pStyle w:val="Heading3"/>
      </w:pPr>
      <w:r>
        <w:t xml:space="preserve">Senior Pharmacist</w:t>
      </w:r>
    </w:p>
    <w:p>
      <w:pPr>
        <w:pStyle w:val="FirstParagraph"/>
      </w:pPr>
      <w:r>
        <w:rPr>
          <w:iCs/>
          <w:i/>
        </w:rPr>
        <w:t xml:space="preserve">Sri Jayewardenepura General Hospital, Colombo (2018 – Present)</w:t>
      </w:r>
    </w:p>
    <w:p>
      <w:pPr>
        <w:numPr>
          <w:ilvl w:val="0"/>
          <w:numId w:val="1002"/>
        </w:numPr>
        <w:pStyle w:val="Compact"/>
      </w:pPr>
      <w:r>
        <w:t xml:space="preserve">Managed and supervised the pharmacy operations, ensuring adherence to national pharmaceutical guidelines in Sri Lanka.</w:t>
      </w:r>
    </w:p>
    <w:p>
      <w:pPr>
        <w:numPr>
          <w:ilvl w:val="0"/>
          <w:numId w:val="1002"/>
        </w:numPr>
        <w:pStyle w:val="Compact"/>
      </w:pPr>
      <w:r>
        <w:t xml:space="preserve">Provided patient counseling on medication usage, side effects, and drug interactions in both Sinhala and Tamil languages.</w:t>
      </w:r>
    </w:p>
    <w:p>
      <w:pPr>
        <w:numPr>
          <w:ilvl w:val="0"/>
          <w:numId w:val="1002"/>
        </w:numPr>
        <w:pStyle w:val="Compact"/>
      </w:pPr>
      <w:r>
        <w:t xml:space="preserve">Collaborated with medical teams to optimize medication therapy for chronic disease management (e.g., hypertension, diabetes).</w:t>
      </w:r>
    </w:p>
    <w:p>
      <w:pPr>
        <w:numPr>
          <w:ilvl w:val="0"/>
          <w:numId w:val="1002"/>
        </w:numPr>
        <w:pStyle w:val="Compact"/>
      </w:pPr>
      <w:r>
        <w:t xml:space="preserve">Implemented a digital inventory system to reduce stockouts and improve efficiency in Colombo’s healthcare facilities.</w:t>
      </w:r>
    </w:p>
    <w:bookmarkEnd w:id="22"/>
    <w:bookmarkStart w:id="23" w:name="pharmacist"/>
    <w:p>
      <w:pPr>
        <w:pStyle w:val="Heading3"/>
      </w:pPr>
      <w:r>
        <w:t xml:space="preserve">Pharmacist</w:t>
      </w:r>
    </w:p>
    <w:p>
      <w:pPr>
        <w:pStyle w:val="FirstParagraph"/>
      </w:pPr>
      <w:r>
        <w:rPr>
          <w:iCs/>
          <w:i/>
        </w:rPr>
        <w:t xml:space="preserve">Kurunegala General Hospital, Sri Lanka (2015 – 2018)</w:t>
      </w:r>
    </w:p>
    <w:p>
      <w:pPr>
        <w:numPr>
          <w:ilvl w:val="0"/>
          <w:numId w:val="1003"/>
        </w:numPr>
        <w:pStyle w:val="Compact"/>
      </w:pPr>
      <w:r>
        <w:t xml:space="preserve">Responsible for dispensing prescription medications, ensuring accuracy and compliance with Sri Lankan Drug Laws.</w:t>
      </w:r>
    </w:p>
    <w:p>
      <w:pPr>
        <w:numPr>
          <w:ilvl w:val="0"/>
          <w:numId w:val="1003"/>
        </w:numPr>
        <w:pStyle w:val="Compact"/>
      </w:pPr>
      <w:r>
        <w:t xml:space="preserve">Conducted regular drug utilization reviews to enhance therapeutic outcomes for patients in the Colombo region.</w:t>
      </w:r>
    </w:p>
    <w:p>
      <w:pPr>
        <w:numPr>
          <w:ilvl w:val="0"/>
          <w:numId w:val="1003"/>
        </w:numPr>
        <w:pStyle w:val="Compact"/>
      </w:pPr>
      <w:r>
        <w:t xml:space="preserve">Trained junior pharmacists and pharmacy technicians in pharmaceutical practices specific to Sri Lanka’s healthcare system.</w:t>
      </w:r>
    </w:p>
    <w:bookmarkEnd w:id="23"/>
    <w:bookmarkStart w:id="24" w:name="pharmacy-intern"/>
    <w:p>
      <w:pPr>
        <w:pStyle w:val="Heading3"/>
      </w:pPr>
      <w:r>
        <w:t xml:space="preserve">Pharmacy Intern</w:t>
      </w:r>
    </w:p>
    <w:p>
      <w:pPr>
        <w:pStyle w:val="FirstParagraph"/>
      </w:pPr>
      <w:r>
        <w:rPr>
          <w:iCs/>
          <w:i/>
        </w:rPr>
        <w:t xml:space="preserve">Sri Lanka Health Services Corporation (2014 – 2015)</w:t>
      </w:r>
    </w:p>
    <w:p>
      <w:pPr>
        <w:numPr>
          <w:ilvl w:val="0"/>
          <w:numId w:val="1004"/>
        </w:numPr>
        <w:pStyle w:val="Compact"/>
      </w:pPr>
      <w:r>
        <w:t xml:space="preserve">Gained hands-on experience in community pharmacy services, including medication counseling and health education programs in Colombo.</w:t>
      </w:r>
    </w:p>
    <w:p>
      <w:pPr>
        <w:numPr>
          <w:ilvl w:val="0"/>
          <w:numId w:val="1004"/>
        </w:numPr>
        <w:pStyle w:val="Compact"/>
      </w:pPr>
      <w:r>
        <w:t xml:space="preserve">Participated in public health campaigns focused on non-communicable diseases, aligning with Sri Lanka’s national health priorities.</w:t>
      </w:r>
    </w:p>
    <w:bookmarkEnd w:id="24"/>
    <w:bookmarkEnd w:id="25"/>
    <w:bookmarkStart w:id="26" w:name="professional-memberships"/>
    <w:p>
      <w:pPr>
        <w:pStyle w:val="Heading2"/>
      </w:pPr>
      <w:r>
        <w:t xml:space="preserve">Professional Memberships</w:t>
      </w:r>
    </w:p>
    <w:p>
      <w:pPr>
        <w:numPr>
          <w:ilvl w:val="0"/>
          <w:numId w:val="1005"/>
        </w:numPr>
        <w:pStyle w:val="Compact"/>
      </w:pPr>
      <w:r>
        <w:rPr>
          <w:bCs/>
          <w:b/>
        </w:rPr>
        <w:t xml:space="preserve">Sri Lanka Pharmacists Association (SLPA)</w:t>
      </w:r>
      <w:r>
        <w:t xml:space="preserve"> </w:t>
      </w:r>
      <w:r>
        <w:t xml:space="preserve">– Member since [Year]</w:t>
      </w:r>
    </w:p>
    <w:p>
      <w:pPr>
        <w:numPr>
          <w:ilvl w:val="0"/>
          <w:numId w:val="1005"/>
        </w:numPr>
        <w:pStyle w:val="Compact"/>
      </w:pPr>
      <w:r>
        <w:rPr>
          <w:bCs/>
          <w:b/>
        </w:rPr>
        <w:t xml:space="preserve">International Pharmaceutical Federation (FIP)</w:t>
      </w:r>
      <w:r>
        <w:t xml:space="preserve"> </w:t>
      </w:r>
      <w:r>
        <w:t xml:space="preserve">– Affiliate Member</w:t>
      </w:r>
    </w:p>
    <w:p>
      <w:pPr>
        <w:numPr>
          <w:ilvl w:val="0"/>
          <w:numId w:val="1005"/>
        </w:numPr>
        <w:pStyle w:val="Compact"/>
      </w:pPr>
      <w:r>
        <w:rPr>
          <w:bCs/>
          <w:b/>
        </w:rPr>
        <w:t xml:space="preserve">Sri Lankan Society of Clinical Pharmacy (SLSCP)</w:t>
      </w:r>
      <w:r>
        <w:t xml:space="preserve"> </w:t>
      </w:r>
      <w:r>
        <w:t xml:space="preserve">– Active Participant in Research Workshops</w:t>
      </w:r>
    </w:p>
    <w:bookmarkEnd w:id="26"/>
    <w:bookmarkStart w:id="27" w:name="certifications-and-training"/>
    <w:p>
      <w:pPr>
        <w:pStyle w:val="Heading2"/>
      </w:pPr>
      <w:r>
        <w:t xml:space="preserve">Certifications and Training</w:t>
      </w:r>
    </w:p>
    <w:p>
      <w:pPr>
        <w:numPr>
          <w:ilvl w:val="0"/>
          <w:numId w:val="1006"/>
        </w:numPr>
        <w:pStyle w:val="Compact"/>
      </w:pPr>
      <w:r>
        <w:rPr>
          <w:bCs/>
          <w:b/>
        </w:rPr>
        <w:t xml:space="preserve">Advanced Medication Safety Training</w:t>
      </w:r>
      <w:r>
        <w:t xml:space="preserve">, Sri Lanka Ministry of Health (2019)</w:t>
      </w:r>
    </w:p>
    <w:p>
      <w:pPr>
        <w:numPr>
          <w:ilvl w:val="0"/>
          <w:numId w:val="1006"/>
        </w:numPr>
        <w:pStyle w:val="Compact"/>
      </w:pPr>
      <w:r>
        <w:rPr>
          <w:bCs/>
          <w:b/>
        </w:rPr>
        <w:t xml:space="preserve">Compounding and Sterile Product Preparation</w:t>
      </w:r>
      <w:r>
        <w:t xml:space="preserve">, Colombo College of Pharmacy (2017)</w:t>
      </w:r>
    </w:p>
    <w:p>
      <w:pPr>
        <w:numPr>
          <w:ilvl w:val="0"/>
          <w:numId w:val="1006"/>
        </w:numPr>
        <w:pStyle w:val="Compact"/>
      </w:pPr>
      <w:r>
        <w:rPr>
          <w:bCs/>
          <w:b/>
        </w:rPr>
        <w:t xml:space="preserve">Good Clinical Practice (GCP) Certification</w:t>
      </w:r>
      <w:r>
        <w:t xml:space="preserve">, World Health Organization (WHO) – Online Course (2020)</w:t>
      </w:r>
    </w:p>
    <w:bookmarkEnd w:id="27"/>
    <w:bookmarkStart w:id="28" w:name="skills"/>
    <w:p>
      <w:pPr>
        <w:pStyle w:val="Heading2"/>
      </w:pPr>
      <w:r>
        <w:t xml:space="preserve">Skills</w:t>
      </w:r>
    </w:p>
    <w:p>
      <w:pPr>
        <w:numPr>
          <w:ilvl w:val="0"/>
          <w:numId w:val="1007"/>
        </w:numPr>
        <w:pStyle w:val="Compact"/>
      </w:pPr>
      <w:r>
        <w:t xml:space="preserve">Expertise in drug formulation, dispensing, and quality control in compliance with Sri Lanka’s Drug Act.</w:t>
      </w:r>
    </w:p>
    <w:p>
      <w:pPr>
        <w:numPr>
          <w:ilvl w:val="0"/>
          <w:numId w:val="1007"/>
        </w:numPr>
        <w:pStyle w:val="Compact"/>
      </w:pPr>
      <w:r>
        <w:t xml:space="preserve">Strong knowledge of pharmaceutical regulations, including the Sri Lanka Pharmacy Council (SLPC) guidelines.</w:t>
      </w:r>
    </w:p>
    <w:p>
      <w:pPr>
        <w:numPr>
          <w:ilvl w:val="0"/>
          <w:numId w:val="1007"/>
        </w:numPr>
        <w:pStyle w:val="Compact"/>
      </w:pPr>
      <w:r>
        <w:t xml:space="preserve">Fluent in Sinhala and Tamil; proficient in English for communication with international healthcare professionals.</w:t>
      </w:r>
    </w:p>
    <w:p>
      <w:pPr>
        <w:numPr>
          <w:ilvl w:val="0"/>
          <w:numId w:val="1007"/>
        </w:numPr>
        <w:pStyle w:val="Compact"/>
      </w:pPr>
      <w:r>
        <w:t xml:space="preserve">Skilled in using pharmacy management software such as MedTech and SAP ERP.</w:t>
      </w:r>
    </w:p>
    <w:p>
      <w:pPr>
        <w:numPr>
          <w:ilvl w:val="0"/>
          <w:numId w:val="1007"/>
        </w:numPr>
        <w:pStyle w:val="Compact"/>
      </w:pPr>
      <w:r>
        <w:t xml:space="preserve">Excellent patient counseling and interpersonal communication skills, tailored to the cultural context of Sri Lanka Colombo.</w:t>
      </w:r>
    </w:p>
    <w:bookmarkEnd w:id="28"/>
    <w:bookmarkStart w:id="29" w:name="languages"/>
    <w:p>
      <w:pPr>
        <w:pStyle w:val="Heading2"/>
      </w:pPr>
      <w:r>
        <w:t xml:space="preserve">Languages</w:t>
      </w:r>
    </w:p>
    <w:p>
      <w:pPr>
        <w:numPr>
          <w:ilvl w:val="0"/>
          <w:numId w:val="1008"/>
        </w:numPr>
        <w:pStyle w:val="Compact"/>
      </w:pPr>
      <w:r>
        <w:t xml:space="preserve">Sinhala – Native</w:t>
      </w:r>
    </w:p>
    <w:p>
      <w:pPr>
        <w:numPr>
          <w:ilvl w:val="0"/>
          <w:numId w:val="1008"/>
        </w:numPr>
        <w:pStyle w:val="Compact"/>
      </w:pPr>
      <w:r>
        <w:t xml:space="preserve">Tamil – Proficient</w:t>
      </w:r>
    </w:p>
    <w:p>
      <w:pPr>
        <w:numPr>
          <w:ilvl w:val="0"/>
          <w:numId w:val="1008"/>
        </w:numPr>
        <w:pStyle w:val="Compact"/>
      </w:pPr>
      <w:r>
        <w:t xml:space="preserve">English – Fluent (IELTS 7.5)</w:t>
      </w:r>
    </w:p>
    <w:bookmarkEnd w:id="29"/>
    <w:bookmarkStart w:id="32" w:name="additional-sections"/>
    <w:p>
      <w:pPr>
        <w:pStyle w:val="Heading2"/>
      </w:pPr>
      <w:r>
        <w:t xml:space="preserve">Additional Sections</w:t>
      </w:r>
    </w:p>
    <w:bookmarkStart w:id="30" w:name="publications-and-research"/>
    <w:p>
      <w:pPr>
        <w:pStyle w:val="Heading3"/>
      </w:pPr>
      <w:r>
        <w:t xml:space="preserve">Publications and Research</w:t>
      </w:r>
    </w:p>
    <w:p>
      <w:pPr>
        <w:numPr>
          <w:ilvl w:val="0"/>
          <w:numId w:val="1009"/>
        </w:numPr>
        <w:pStyle w:val="Compact"/>
      </w:pPr>
      <w:r>
        <w:t xml:space="preserve">Co-authored a research paper titled "Optimizing Antihypertensive Therapy in Sri Lankan Populations" published in the *Journal of Sri Lankan Pharmacy* (2021).</w:t>
      </w:r>
    </w:p>
    <w:p>
      <w:pPr>
        <w:numPr>
          <w:ilvl w:val="0"/>
          <w:numId w:val="1009"/>
        </w:numPr>
        <w:pStyle w:val="Compact"/>
      </w:pPr>
      <w:r>
        <w:t xml:space="preserve">Presented findings on "Pharmaceutical Care Models in Colombo" at the SLPA Annual Conference (2020).</w:t>
      </w:r>
    </w:p>
    <w:bookmarkEnd w:id="30"/>
    <w:bookmarkStart w:id="31" w:name="volunteer-work"/>
    <w:p>
      <w:pPr>
        <w:pStyle w:val="Heading3"/>
      </w:pPr>
      <w:r>
        <w:t xml:space="preserve">Volunteer Work</w:t>
      </w:r>
    </w:p>
    <w:p>
      <w:pPr>
        <w:numPr>
          <w:ilvl w:val="0"/>
          <w:numId w:val="1010"/>
        </w:numPr>
        <w:pStyle w:val="Compact"/>
      </w:pPr>
      <w:r>
        <w:t xml:space="preserve">Volunteered with the *Colombo Community Health Initiative* to provide free medication consultations and health screenings for underserved communities.</w:t>
      </w:r>
    </w:p>
    <w:p>
      <w:pPr>
        <w:numPr>
          <w:ilvl w:val="0"/>
          <w:numId w:val="1010"/>
        </w:numPr>
        <w:pStyle w:val="Compact"/>
      </w:pPr>
      <w:r>
        <w:t xml:space="preserve">Participated in the *Sri Lanka Red Cross Society’s* vaccination drives, contributing to public health campaigns in Colombo.</w:t>
      </w:r>
    </w:p>
    <w:bookmarkEnd w:id="31"/>
    <w:bookmarkEnd w:id="32"/>
    <w:bookmarkStart w:id="33" w:name="references"/>
    <w:p>
      <w:pPr>
        <w:pStyle w:val="Heading2"/>
      </w:pPr>
      <w:r>
        <w:t xml:space="preserve">References</w:t>
      </w:r>
    </w:p>
    <w:p>
      <w:pPr>
        <w:pStyle w:val="FirstParagraph"/>
      </w:pPr>
      <w:r>
        <w:t xml:space="preserve">Available upon request. Currently serving as a reference for Dr. Nimal Perera (Head of Pharmacy, Sri Jayewardenepura General Hospital) and Prof. Kavinda Rajapakse (Dean, Faculty of Pharmacy, University of Peradeniya).</w:t>
      </w:r>
    </w:p>
    <w:bookmarkEnd w:id="33"/>
    <w:bookmarkStart w:id="34" w:name="Xcaf290a5db4a580277c7ac756116f011891868f"/>
    <w:p>
      <w:pPr>
        <w:pStyle w:val="Heading2"/>
      </w:pPr>
      <w:r>
        <w:t xml:space="preserve">Curriculum Vitae - Pharmacist in Sri Lanka Colombo</w:t>
      </w:r>
    </w:p>
    <w:p>
      <w:pPr>
        <w:pStyle w:val="FirstParagraph"/>
      </w:pPr>
      <w:r>
        <w:t xml:space="preserve">This document outlines the professional journey of [Your Full Name], a licensed pharmacist with extensive experience in Sri Lanka Colombo. The focus remains on pharmaceutical excellence, adherence to national regulations, and a commitment to improving healthcare outcomes for patients across diverse communities in Colombo. As a pharmacist, [Your Name] has consistently demonstrated expertise in medication management, patient education, and collaboration with healthcare teams to deliver high-quality care within the Sri Lankan context.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Sri Lanka Colombo</dc:title>
  <dc:creator/>
  <dc:language>en</dc:language>
  <cp:keywords/>
  <dcterms:created xsi:type="dcterms:W3CDTF">2026-05-31T04:35:34Z</dcterms:created>
  <dcterms:modified xsi:type="dcterms:W3CDTF">2026-05-31T04:35:34Z</dcterms:modified>
</cp:coreProperties>
</file>

<file path=docProps/custom.xml><?xml version="1.0" encoding="utf-8"?>
<Properties xmlns="http://schemas.openxmlformats.org/officeDocument/2006/custom-properties" xmlns:vt="http://schemas.openxmlformats.org/officeDocument/2006/docPropsVTypes"/>
</file>