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+41 79 123 45 67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motivated Pharmacist with over [X years] of experience in the Swiss healthcare sector, specializing in community pharmacy, hospital pharmacy, and pharmaceutical research. Proficient in adhering to Switzerland Zurich’s stringent pharmaceutical regulations and committed to delivering patient-centered care. Aims to contribute expertise in optimizing medication therapies, ensuring compliance with Swiss pharmacovigilance standards, and supporting the advancement of public health initiatives within Zurich.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Pharmacy</w:t>
      </w:r>
      <w:r>
        <w:t xml:space="preserve">, University of Zurich (Switzerland)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Pharmaceutical Sciences</w:t>
      </w:r>
      <w:r>
        <w:t xml:space="preserve">, ETH Zurich (Switzerland)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Pharmaceutical Diploma</w:t>
      </w:r>
      <w:r>
        <w:t xml:space="preserve">, Swiss Federal Institute of Technology (EPFZ) –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harmacist"/>
    <w:p>
      <w:pPr>
        <w:pStyle w:val="Heading3"/>
      </w:pPr>
      <w:r>
        <w:rPr>
          <w:bCs/>
          <w:b/>
        </w:rPr>
        <w:t xml:space="preserve">Senior Pharmacist</w:t>
      </w:r>
    </w:p>
    <w:p>
      <w:pPr>
        <w:pStyle w:val="FirstParagraph"/>
      </w:pPr>
      <w:r>
        <w:rPr>
          <w:iCs/>
          <w:i/>
        </w:rPr>
        <w:t xml:space="preserve">Zurich Pharmacy Group, Zurich, Switzerland</w:t>
      </w:r>
      <w:r>
        <w:t xml:space="preserve"> </w:t>
      </w:r>
      <w:r>
        <w:t xml:space="preserve">– [Start Year] to Present</w:t>
      </w:r>
    </w:p>
    <w:p>
      <w:pPr>
        <w:numPr>
          <w:ilvl w:val="0"/>
          <w:numId w:val="1002"/>
        </w:numPr>
        <w:pStyle w:val="Compact"/>
      </w:pPr>
      <w:r>
        <w:t xml:space="preserve">Oversee prescription validation, medication dispensing, and patient counseling in compliance with Swiss pharmaceutical laws (Pharmacy Act).</w:t>
      </w:r>
    </w:p>
    <w:p>
      <w:pPr>
        <w:numPr>
          <w:ilvl w:val="0"/>
          <w:numId w:val="1002"/>
        </w:numPr>
        <w:pStyle w:val="Compact"/>
      </w:pPr>
      <w:r>
        <w:t xml:space="preserve">Collaborate with healthcare professionals to ensure safe and effective drug therapies for patients in Zurich.</w:t>
      </w:r>
    </w:p>
    <w:p>
      <w:pPr>
        <w:numPr>
          <w:ilvl w:val="0"/>
          <w:numId w:val="1002"/>
        </w:numPr>
        <w:pStyle w:val="Compact"/>
      </w:pPr>
      <w:r>
        <w:t xml:space="preserve">Conduct regular audits of pharmacy operations to maintain adherence to Swiss quality standards and reduce medication errors.</w:t>
      </w:r>
    </w:p>
    <w:p>
      <w:pPr>
        <w:numPr>
          <w:ilvl w:val="0"/>
          <w:numId w:val="1002"/>
        </w:numPr>
        <w:pStyle w:val="Compact"/>
      </w:pPr>
      <w:r>
        <w:t xml:space="preserve">Lead training sessions for junior pharmacists on Swiss regulations, including the use of electronic prescribing systems like SIS (Swiss Inpatient System).</w:t>
      </w:r>
    </w:p>
    <w:bookmarkEnd w:id="23"/>
    <w:bookmarkStart w:id="24" w:name="pharmacist"/>
    <w:p>
      <w:pPr>
        <w:pStyle w:val="Heading3"/>
      </w:pPr>
      <w:r>
        <w:rPr>
          <w:bCs/>
          <w:b/>
        </w:rPr>
        <w:t xml:space="preserve">Pharmacist</w:t>
      </w:r>
    </w:p>
    <w:p>
      <w:pPr>
        <w:pStyle w:val="FirstParagraph"/>
      </w:pPr>
      <w:r>
        <w:rPr>
          <w:iCs/>
          <w:i/>
        </w:rPr>
        <w:t xml:space="preserve">Brunnen Pharmacy, Zurich, Switzerland</w:t>
      </w:r>
      <w:r>
        <w:t xml:space="preserve"> </w:t>
      </w:r>
      <w:r>
        <w:t xml:space="preserve">– [Start Year] to [End Year]</w:t>
      </w:r>
    </w:p>
    <w:p>
      <w:pPr>
        <w:numPr>
          <w:ilvl w:val="0"/>
          <w:numId w:val="1003"/>
        </w:numPr>
        <w:pStyle w:val="Compact"/>
      </w:pPr>
      <w:r>
        <w:t xml:space="preserve">Provided expert advice on over-the-counter medications and chronic disease management for a diverse patient base in Zurich.</w:t>
      </w:r>
    </w:p>
    <w:p>
      <w:pPr>
        <w:numPr>
          <w:ilvl w:val="0"/>
          <w:numId w:val="1003"/>
        </w:numPr>
        <w:pStyle w:val="Compact"/>
      </w:pPr>
      <w:r>
        <w:t xml:space="preserve">Maintained accurate records of drug inventory and ensured compliance with Swiss pharmacovigilance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campaigns, such as vaccination drives and diabetes awareness programs, aligned with Zurich’s public health goals.</w:t>
      </w:r>
    </w:p>
    <w:bookmarkEnd w:id="24"/>
    <w:bookmarkStart w:id="25" w:name="pharmaceutical-research-assistant"/>
    <w:p>
      <w:pPr>
        <w:pStyle w:val="Heading3"/>
      </w:pPr>
      <w:r>
        <w:rPr>
          <w:bCs/>
          <w:b/>
        </w:rPr>
        <w:t xml:space="preserve">Pharmaceutical Research Assistant</w:t>
      </w:r>
    </w:p>
    <w:p>
      <w:pPr>
        <w:pStyle w:val="FirstParagraph"/>
      </w:pPr>
      <w:r>
        <w:rPr>
          <w:iCs/>
          <w:i/>
        </w:rPr>
        <w:t xml:space="preserve">Schwyz Research Institute, Switzerland</w:t>
      </w:r>
      <w:r>
        <w:t xml:space="preserve"> </w:t>
      </w:r>
      <w:r>
        <w:t xml:space="preserve">– [Start Year] to [End Year]</w:t>
      </w:r>
    </w:p>
    <w:p>
      <w:pPr>
        <w:numPr>
          <w:ilvl w:val="0"/>
          <w:numId w:val="1004"/>
        </w:numPr>
        <w:pStyle w:val="Compact"/>
      </w:pPr>
      <w:r>
        <w:t xml:space="preserve">Conducted studies on drug efficacy and safety, contributing to publications in Swiss pharmaceutical journals.</w:t>
      </w:r>
    </w:p>
    <w:p>
      <w:pPr>
        <w:numPr>
          <w:ilvl w:val="0"/>
          <w:numId w:val="1004"/>
        </w:numPr>
        <w:pStyle w:val="Compact"/>
      </w:pPr>
      <w:r>
        <w:t xml:space="preserve">Collaborated with academic institutions in Zurich to develop innovative medication delivery systems.</w:t>
      </w:r>
    </w:p>
    <w:bookmarkEnd w:id="25"/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Swiss Pharmaceutical Regulations:</w:t>
      </w:r>
      <w:r>
        <w:t xml:space="preserve"> </w:t>
      </w:r>
      <w:r>
        <w:t xml:space="preserve">In-depth knowledge of the Swiss Pharmacy Act (ApB) and its implementation in Zurich pharmacies.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Counseling:</w:t>
      </w:r>
      <w:r>
        <w:t xml:space="preserve"> </w:t>
      </w:r>
      <w:r>
        <w:t xml:space="preserve">Expertise in communicating complex medical information to patients in multiple languages, including Swiss German and French.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Pharmacy Software:</w:t>
      </w:r>
      <w:r>
        <w:t xml:space="preserve"> </w:t>
      </w:r>
      <w:r>
        <w:t xml:space="preserve">Proficient in systems such as Cerner, Medsinfo, and SIS for managing prescriptions and patient records.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interpreting pharmaceutical data to improve medication adherence and treatment outcomes in Zurich.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manage pharmacy teams and mentor junior pharmacists in a fast-paced Swiss healthcare environment.</w:t>
      </w:r>
    </w:p>
    <w:bookmarkEnd w:id="27"/>
    <w:bookmarkStart w:id="28" w:name="professional-memberships-certifications"/>
    <w:p>
      <w:pPr>
        <w:pStyle w:val="Heading2"/>
      </w:pPr>
      <w:r>
        <w:t xml:space="preserve">Professional Memberships &amp; 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Society of Pharmacists (SSP)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Medication Safety</w:t>
      </w:r>
      <w:r>
        <w:t xml:space="preserve">, Swiss Institute for Quality in Healthcare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Geriatric Pharmacotherapy</w:t>
      </w:r>
      <w:r>
        <w:t xml:space="preserve">, Zurich University of Applied Sciences – [Year]</w:t>
      </w:r>
    </w:p>
    <w:bookmarkEnd w:id="28"/>
    <w:bookmarkStart w:id="29" w:name="continuing-education-training"/>
    <w:p>
      <w:pPr>
        <w:pStyle w:val="Heading2"/>
      </w:pPr>
      <w:r>
        <w:t xml:space="preserve">Continuing Education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Pharmacovigilance Workshop</w:t>
      </w:r>
      <w:r>
        <w:t xml:space="preserve">, Zurich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Pharmaceutical Management Certificate</w:t>
      </w:r>
      <w:r>
        <w:t xml:space="preserve">, University of Bern –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Workshops on Digital Transformation in Pharmacy</w:t>
      </w:r>
      <w:r>
        <w:t xml:space="preserve">, Zurich HealthTech Conference – [Year]</w:t>
      </w:r>
    </w:p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8"/>
        </w:numPr>
        <w:pStyle w:val="Compact"/>
      </w:pPr>
      <w:r>
        <w:t xml:space="preserve">Swiss German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p>
      <w:pPr>
        <w:numPr>
          <w:ilvl w:val="0"/>
          <w:numId w:val="1008"/>
        </w:numPr>
        <w:pStyle w:val="Compact"/>
      </w:pPr>
      <w:r>
        <w:t xml:space="preserve">Italian (basic)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+41 79 123 45 67.</w:t>
      </w:r>
    </w:p>
    <w:p>
      <w:pPr>
        <w:pStyle w:val="BodyText"/>
      </w:pPr>
      <w:r>
        <w:rPr>
          <w:iCs/>
          <w:i/>
        </w:rPr>
        <w:t xml:space="preserve">This Curriculum Vitae highlights the expertise of a Pharmacist in Switzerland Zurich, tailored to meet the country’s high standards for pharmaceutical care and professional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in Switzerland Zurich</dc:title>
  <dc:creator/>
  <dc:language>en</dc:language>
  <cp:keywords/>
  <dcterms:created xsi:type="dcterms:W3CDTF">2026-07-28T21:21:21Z</dcterms:created>
  <dcterms:modified xsi:type="dcterms:W3CDTF">2026-07-28T21:21:21Z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