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(Turkey</w:t>
      </w:r>
      <w:r>
        <w:t xml:space="preserve"> </w:t>
      </w:r>
      <w:r>
        <w:t xml:space="preserve">Istanbul)</w:t>
      </w:r>
    </w:p>
    <w:bookmarkStart w:id="32" w:name="curriculum-vitae"/>
    <w:p>
      <w:pPr>
        <w:pStyle w:val="Heading1"/>
      </w:pPr>
      <w:r>
        <w:t xml:space="preserve">Curriculum Vitae</w:t>
      </w:r>
    </w:p>
    <w:bookmarkStart w:id="31" w:name="pharmacist-turkey-istanbul"/>
    <w:p>
      <w:pPr>
        <w:pStyle w:val="Heading2"/>
      </w:pPr>
      <w:r>
        <w:t xml:space="preserve">Pharmacist | Turkey Istanbul</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[your.email@domain.com]</w:t>
      </w:r>
    </w:p>
    <w:p>
      <w:pPr>
        <w:pStyle w:val="BodyText"/>
      </w:pPr>
      <w:r>
        <w:rPr>
          <w:bCs/>
          <w:b/>
        </w:rPr>
        <w:t xml:space="preserve">Phone:</w:t>
      </w:r>
      <w:r>
        <w:t xml:space="preserve"> </w:t>
      </w:r>
      <w:r>
        <w:t xml:space="preserve">+90 5XX XXX XX XX</w:t>
      </w:r>
    </w:p>
    <w:p>
      <w:pPr>
        <w:pStyle w:val="BodyText"/>
      </w:pPr>
      <w:r>
        <w:rPr>
          <w:bCs/>
          <w:b/>
        </w:rPr>
        <w:t xml:space="preserve">Address:</w:t>
      </w:r>
      <w:r>
        <w:t xml:space="preserve"> </w:t>
      </w:r>
      <w:r>
        <w:t xml:space="preserve">Istanbul, Turkey</w:t>
      </w:r>
    </w:p>
    <w:bookmarkEnd w:id="20"/>
    <w:bookmarkStart w:id="21" w:name="professional-summary"/>
    <w:p>
      <w:pPr>
        <w:pStyle w:val="Heading3"/>
      </w:pPr>
      <w:r>
        <w:t xml:space="preserve">Professional Summary</w:t>
      </w:r>
    </w:p>
    <w:p>
      <w:pPr>
        <w:pStyle w:val="FirstParagraph"/>
      </w:pPr>
      <w:r>
        <w:t xml:space="preserve">A dedicated and experienced Pharmacist with over [X] years of expertise in pharmaceutical services, medication management, and patient care. Specialized in providing high-quality healthcare solutions within the dynamic environment of Turkey Istanbul. Proven ability to work collaboratively with healthcare professionals, ensure compliance with local regulations, and deliver exceptional customer service. Committed to advancing public health through evidence-based practices and continuous professional development.</w:t>
      </w:r>
    </w:p>
    <w:bookmarkEnd w:id="21"/>
    <w:bookmarkStart w:id="22" w:name="education"/>
    <w:p>
      <w:pPr>
        <w:pStyle w:val="Heading3"/>
      </w:pPr>
      <w:r>
        <w:t xml:space="preserve">Education</w:t>
      </w:r>
    </w:p>
    <w:p>
      <w:pPr>
        <w:numPr>
          <w:ilvl w:val="0"/>
          <w:numId w:val="1001"/>
        </w:numPr>
        <w:pStyle w:val="Compact"/>
      </w:pPr>
      <w:r>
        <w:rPr>
          <w:bCs/>
          <w:b/>
        </w:rPr>
        <w:t xml:space="preserve">Bachelor of Pharmacy (B.Pharm)</w:t>
      </w:r>
    </w:p>
    <w:p>
      <w:pPr>
        <w:numPr>
          <w:ilvl w:val="0"/>
          <w:numId w:val="1001"/>
        </w:numPr>
        <w:pStyle w:val="Compact"/>
      </w:pPr>
      <w:r>
        <w:rPr>
          <w:bCs/>
          <w:b/>
        </w:rPr>
        <w:t xml:space="preserve">Masters in Pharmaceutical Sciences (Optional)</w:t>
      </w:r>
    </w:p>
    <w:bookmarkEnd w:id="22"/>
    <w:bookmarkStart w:id="26" w:name="work-experience"/>
    <w:p>
      <w:pPr>
        <w:pStyle w:val="Heading3"/>
      </w:pPr>
      <w:r>
        <w:t xml:space="preserve">Work Experience</w:t>
      </w:r>
    </w:p>
    <w:bookmarkStart w:id="23" w:name="pharmacist"/>
    <w:p>
      <w:pPr>
        <w:pStyle w:val="Heading4"/>
      </w:pPr>
      <w:r>
        <w:rPr>
          <w:bCs/>
          <w:b/>
        </w:rPr>
        <w:t xml:space="preserve">Pharmacist</w:t>
      </w:r>
    </w:p>
    <w:p>
      <w:pPr>
        <w:pStyle w:val="FirstParagraph"/>
      </w:pPr>
      <w:r>
        <w:t xml:space="preserve">[Pharmacy Name], Istanbul, Turkey</w:t>
      </w:r>
    </w:p>
    <w:p>
      <w:pPr>
        <w:pStyle w:val="BodyText"/>
      </w:pPr>
      <w:r>
        <w:t xml:space="preserve">[Month Year] – Present</w:t>
      </w:r>
    </w:p>
    <w:p>
      <w:pPr>
        <w:numPr>
          <w:ilvl w:val="0"/>
          <w:numId w:val="1002"/>
        </w:numPr>
        <w:pStyle w:val="Compact"/>
      </w:pPr>
      <w:r>
        <w:t xml:space="preserve">Managed prescription verification, drug dispensing, and patient counseling in accordance with Turkish pharmaceutical regulations.</w:t>
      </w:r>
    </w:p>
    <w:p>
      <w:pPr>
        <w:numPr>
          <w:ilvl w:val="0"/>
          <w:numId w:val="1002"/>
        </w:numPr>
        <w:pStyle w:val="Compact"/>
      </w:pPr>
      <w:r>
        <w:t xml:space="preserve">Collaborated with physicians and healthcare teams to optimize medication therapy for patients in Istanbul.</w:t>
      </w:r>
    </w:p>
    <w:p>
      <w:pPr>
        <w:numPr>
          <w:ilvl w:val="0"/>
          <w:numId w:val="1002"/>
        </w:numPr>
        <w:pStyle w:val="Compact"/>
      </w:pPr>
      <w:r>
        <w:t xml:space="preserve">Provided education on medication adherence, side effects, and drug interactions to enhance patient outcomes.</w:t>
      </w:r>
    </w:p>
    <w:p>
      <w:pPr>
        <w:numPr>
          <w:ilvl w:val="0"/>
          <w:numId w:val="1002"/>
        </w:numPr>
        <w:pStyle w:val="Compact"/>
      </w:pPr>
      <w:r>
        <w:t xml:space="preserve">Ensured compliance with the Turkish Ministry of Health guidelines for pharmacy operations and inventory management.</w:t>
      </w:r>
    </w:p>
    <w:p>
      <w:pPr>
        <w:numPr>
          <w:ilvl w:val="0"/>
          <w:numId w:val="1002"/>
        </w:numPr>
        <w:pStyle w:val="Compact"/>
      </w:pPr>
      <w:r>
        <w:t xml:space="preserve">Led training sessions for junior pharmacists on advanced pharmaceutical practices in Istanbul's healthcare system.</w:t>
      </w:r>
    </w:p>
    <w:bookmarkEnd w:id="23"/>
    <w:bookmarkStart w:id="24" w:name="pharmacist-intern"/>
    <w:p>
      <w:pPr>
        <w:pStyle w:val="Heading4"/>
      </w:pPr>
      <w:r>
        <w:rPr>
          <w:bCs/>
          <w:b/>
        </w:rPr>
        <w:t xml:space="preserve">Pharmacist Intern</w:t>
      </w:r>
    </w:p>
    <w:p>
      <w:pPr>
        <w:pStyle w:val="FirstParagraph"/>
      </w:pPr>
      <w:r>
        <w:t xml:space="preserve">[Hospital Name], Istanbul, Turkey</w:t>
      </w:r>
    </w:p>
    <w:p>
      <w:pPr>
        <w:pStyle w:val="BodyText"/>
      </w:pPr>
      <w:r>
        <w:t xml:space="preserve">[Month Year] – [Month Year]</w:t>
      </w:r>
    </w:p>
    <w:p>
      <w:pPr>
        <w:numPr>
          <w:ilvl w:val="0"/>
          <w:numId w:val="1003"/>
        </w:numPr>
        <w:pStyle w:val="Compact"/>
      </w:pPr>
      <w:r>
        <w:t xml:space="preserve">Gained hands-on experience in hospital pharmacy operations, including compounding and sterile preparations.</w:t>
      </w:r>
    </w:p>
    <w:p>
      <w:pPr>
        <w:numPr>
          <w:ilvl w:val="0"/>
          <w:numId w:val="1003"/>
        </w:numPr>
        <w:pStyle w:val="Compact"/>
      </w:pPr>
      <w:r>
        <w:t xml:space="preserve">Supported pharmacists in monitoring drug therapies for inpatients and outpatients across various departments.</w:t>
      </w:r>
    </w:p>
    <w:p>
      <w:pPr>
        <w:numPr>
          <w:ilvl w:val="0"/>
          <w:numId w:val="1003"/>
        </w:numPr>
        <w:pStyle w:val="Compact"/>
      </w:pPr>
      <w:r>
        <w:t xml:space="preserve">Participated in interdisciplinary rounds to review medication regimens and recommend adjustments.</w:t>
      </w:r>
    </w:p>
    <w:p>
      <w:pPr>
        <w:numPr>
          <w:ilvl w:val="0"/>
          <w:numId w:val="1003"/>
        </w:numPr>
        <w:pStyle w:val="Compact"/>
      </w:pPr>
      <w:r>
        <w:t xml:space="preserve">Contributed to the development of patient-specific medication plans tailored to Istanbul's diverse population.</w:t>
      </w:r>
    </w:p>
    <w:bookmarkEnd w:id="24"/>
    <w:bookmarkStart w:id="25" w:name="pharmacy-assistant"/>
    <w:p>
      <w:pPr>
        <w:pStyle w:val="Heading4"/>
      </w:pPr>
      <w:r>
        <w:rPr>
          <w:bCs/>
          <w:b/>
        </w:rPr>
        <w:t xml:space="preserve">Pharmacy Assistant</w:t>
      </w:r>
    </w:p>
    <w:p>
      <w:pPr>
        <w:pStyle w:val="FirstParagraph"/>
      </w:pPr>
      <w:r>
        <w:t xml:space="preserve">[Pharmacy Name], Istanbul, Turkey</w:t>
      </w:r>
    </w:p>
    <w:p>
      <w:pPr>
        <w:pStyle w:val="BodyText"/>
      </w:pPr>
      <w:r>
        <w:t xml:space="preserve">[Month Year] – [Month Year]</w:t>
      </w:r>
    </w:p>
    <w:p>
      <w:pPr>
        <w:numPr>
          <w:ilvl w:val="0"/>
          <w:numId w:val="1004"/>
        </w:numPr>
        <w:pStyle w:val="Compact"/>
      </w:pPr>
      <w:r>
        <w:t xml:space="preserve">Assisted in daily pharmacy operations, including inventory control, labeling, and customer service.</w:t>
      </w:r>
    </w:p>
    <w:p>
      <w:pPr>
        <w:numPr>
          <w:ilvl w:val="0"/>
          <w:numId w:val="1004"/>
        </w:numPr>
        <w:pStyle w:val="Compact"/>
      </w:pPr>
      <w:r>
        <w:t xml:space="preserve">Provided basic pharmaceutical advice to customers in Turkish and English.</w:t>
      </w:r>
    </w:p>
    <w:p>
      <w:pPr>
        <w:numPr>
          <w:ilvl w:val="0"/>
          <w:numId w:val="1004"/>
        </w:numPr>
        <w:pStyle w:val="Compact"/>
      </w:pPr>
      <w:r>
        <w:t xml:space="preserve">Supported the management of over-the-counter medication consultations and health screenings.</w:t>
      </w:r>
    </w:p>
    <w:bookmarkEnd w:id="25"/>
    <w:bookmarkEnd w:id="26"/>
    <w:bookmarkStart w:id="27" w:name="skills"/>
    <w:p>
      <w:pPr>
        <w:pStyle w:val="Heading3"/>
      </w:pPr>
      <w:r>
        <w:t xml:space="preserve">Skills</w:t>
      </w:r>
    </w:p>
    <w:p>
      <w:pPr>
        <w:numPr>
          <w:ilvl w:val="0"/>
          <w:numId w:val="1005"/>
        </w:numPr>
        <w:pStyle w:val="Compact"/>
      </w:pPr>
      <w:r>
        <w:rPr>
          <w:bCs/>
          <w:b/>
        </w:rPr>
        <w:t xml:space="preserve">Pharmaceutical Expertise:</w:t>
      </w:r>
      <w:r>
        <w:t xml:space="preserve"> </w:t>
      </w:r>
      <w:r>
        <w:t xml:space="preserve">Medication therapy management, prescription interpretation, and drug interactions analysis.</w:t>
      </w:r>
    </w:p>
    <w:p>
      <w:pPr>
        <w:numPr>
          <w:ilvl w:val="0"/>
          <w:numId w:val="1005"/>
        </w:numPr>
        <w:pStyle w:val="Compact"/>
      </w:pPr>
      <w:r>
        <w:rPr>
          <w:bCs/>
          <w:b/>
        </w:rPr>
        <w:t xml:space="preserve">Clinical Skills:</w:t>
      </w:r>
      <w:r>
        <w:t xml:space="preserve"> </w:t>
      </w:r>
      <w:r>
        <w:t xml:space="preserve">Patient counseling, health education, and disease state management in Turkish healthcare settings.</w:t>
      </w:r>
    </w:p>
    <w:p>
      <w:pPr>
        <w:numPr>
          <w:ilvl w:val="0"/>
          <w:numId w:val="1005"/>
        </w:numPr>
        <w:pStyle w:val="Compact"/>
      </w:pPr>
      <w:r>
        <w:rPr>
          <w:bCs/>
          <w:b/>
        </w:rPr>
        <w:t xml:space="preserve">Technical Proficiency:</w:t>
      </w:r>
      <w:r>
        <w:t xml:space="preserve"> </w:t>
      </w:r>
      <w:r>
        <w:t xml:space="preserve">Familiarity with electronic prescribing systems (e.g., E-Saglık), pharmacy software, and Microsoft Office.</w:t>
      </w:r>
    </w:p>
    <w:p>
      <w:pPr>
        <w:numPr>
          <w:ilvl w:val="0"/>
          <w:numId w:val="1005"/>
        </w:numPr>
        <w:pStyle w:val="Compact"/>
      </w:pPr>
      <w:r>
        <w:rPr>
          <w:bCs/>
          <w:b/>
        </w:rPr>
        <w:t xml:space="preserve">Languages:</w:t>
      </w:r>
      <w:r>
        <w:t xml:space="preserve"> </w:t>
      </w:r>
      <w:r>
        <w:t xml:space="preserve">Turkish (native), English (fluent), and basic knowledge of Arabic or Kurdish (if applicable).</w:t>
      </w:r>
    </w:p>
    <w:p>
      <w:pPr>
        <w:numPr>
          <w:ilvl w:val="0"/>
          <w:numId w:val="1005"/>
        </w:numPr>
        <w:pStyle w:val="Compact"/>
      </w:pPr>
      <w:r>
        <w:rPr>
          <w:bCs/>
          <w:b/>
        </w:rPr>
        <w:t xml:space="preserve">Regulatory Compliance:</w:t>
      </w:r>
      <w:r>
        <w:t xml:space="preserve"> </w:t>
      </w:r>
      <w:r>
        <w:t xml:space="preserve">In-depth understanding of Turkish pharmaceutical laws, including the Pharmaceutical Regulation and the Ministry of Health guidelines.</w:t>
      </w:r>
    </w:p>
    <w:bookmarkEnd w:id="27"/>
    <w:bookmarkStart w:id="28" w:name="certifications-trainings"/>
    <w:p>
      <w:pPr>
        <w:pStyle w:val="Heading3"/>
      </w:pPr>
      <w:r>
        <w:t xml:space="preserve">Certifications &amp; Trainings</w:t>
      </w:r>
    </w:p>
    <w:p>
      <w:pPr>
        <w:numPr>
          <w:ilvl w:val="0"/>
          <w:numId w:val="1006"/>
        </w:numPr>
        <w:pStyle w:val="Compact"/>
      </w:pPr>
      <w:r>
        <w:rPr>
          <w:bCs/>
          <w:b/>
        </w:rPr>
        <w:t xml:space="preserve">Certified Pharmacist (Türkiye Eczacılık Kurulu)</w:t>
      </w:r>
    </w:p>
    <w:p>
      <w:pPr>
        <w:numPr>
          <w:ilvl w:val="0"/>
          <w:numId w:val="1006"/>
        </w:numPr>
        <w:pStyle w:val="Compact"/>
      </w:pPr>
      <w:r>
        <w:rPr>
          <w:bCs/>
          <w:b/>
        </w:rPr>
        <w:t xml:space="preserve">Continuing Professional Development (CPD) Courses</w:t>
      </w:r>
    </w:p>
    <w:p>
      <w:pPr>
        <w:numPr>
          <w:ilvl w:val="0"/>
          <w:numId w:val="1006"/>
        </w:numPr>
        <w:pStyle w:val="Compact"/>
      </w:pPr>
      <w:r>
        <w:rPr>
          <w:bCs/>
          <w:b/>
        </w:rPr>
        <w:t xml:space="preserve">Emergency Medication Management Training</w:t>
      </w:r>
    </w:p>
    <w:p>
      <w:pPr>
        <w:numPr>
          <w:ilvl w:val="0"/>
          <w:numId w:val="1006"/>
        </w:numPr>
        <w:pStyle w:val="Compact"/>
      </w:pPr>
      <w:r>
        <w:rPr>
          <w:bCs/>
          <w:b/>
        </w:rPr>
        <w:t xml:space="preserve">Advanced Drug Information Skills</w:t>
      </w:r>
    </w:p>
    <w:bookmarkEnd w:id="28"/>
    <w:bookmarkStart w:id="29" w:name="languages"/>
    <w:p>
      <w:pPr>
        <w:pStyle w:val="Heading3"/>
      </w:pPr>
      <w:r>
        <w:t xml:space="preserve">Languages</w:t>
      </w:r>
    </w:p>
    <w:p>
      <w:pPr>
        <w:numPr>
          <w:ilvl w:val="0"/>
          <w:numId w:val="1007"/>
        </w:numPr>
        <w:pStyle w:val="Compact"/>
      </w:pPr>
      <w:r>
        <w:t xml:space="preserve">Turkish (Native)</w:t>
      </w:r>
    </w:p>
    <w:p>
      <w:pPr>
        <w:numPr>
          <w:ilvl w:val="0"/>
          <w:numId w:val="1007"/>
        </w:numPr>
        <w:pStyle w:val="Compact"/>
      </w:pPr>
      <w:r>
        <w:t xml:space="preserve">English (Fluent)</w:t>
      </w:r>
    </w:p>
    <w:p>
      <w:pPr>
        <w:numPr>
          <w:ilvl w:val="0"/>
          <w:numId w:val="1007"/>
        </w:numPr>
        <w:pStyle w:val="Compact"/>
      </w:pPr>
      <w:r>
        <w:t xml:space="preserve">[Other Language, if applicable] – Basic Proficiency</w:t>
      </w:r>
    </w:p>
    <w:bookmarkEnd w:id="29"/>
    <w:bookmarkStart w:id="30" w:name="references"/>
    <w:p>
      <w:pPr>
        <w:pStyle w:val="Heading3"/>
      </w:pPr>
      <w:r>
        <w:t xml:space="preserve">References</w:t>
      </w:r>
    </w:p>
    <w:p>
      <w:pPr>
        <w:pStyle w:val="FirstParagraph"/>
      </w:pPr>
      <w:r>
        <w:t xml:space="preserve">Available upon request. Previous employers and colleagues in Turkey Istanbul can provide further details about my professional conduct and expertise as a Pharmacist.</w:t>
      </w:r>
    </w:p>
    <w:bookmarkEnd w:id="30"/>
    <w:p>
      <w:pPr>
        <w:pStyle w:val="BodyText"/>
      </w:pPr>
      <w:r>
        <w:rPr>
          <w:bCs/>
          <w:b/>
        </w:rPr>
        <w:t xml:space="preserve">Curriculum Vitae | Pharmacist | Turkey Istanbul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(Turkey Istanbul)</dc:title>
  <dc:creator/>
  <dc:language>en</dc:language>
  <cp:keywords/>
  <dcterms:created xsi:type="dcterms:W3CDTF">2026-09-26T14:20:09Z</dcterms:created>
  <dcterms:modified xsi:type="dcterms:W3CDTF">2026-09-26T14:20:09Z</dcterms:modified>
</cp:coreProperties>
</file>

<file path=docProps/custom.xml><?xml version="1.0" encoding="utf-8"?>
<Properties xmlns="http://schemas.openxmlformats.org/officeDocument/2006/custom-properties" xmlns:vt="http://schemas.openxmlformats.org/officeDocument/2006/docPropsVTypes"/>
</file>