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armacist-uganda-kampala"/>
    <w:p>
      <w:pPr>
        <w:pStyle w:val="Heading2"/>
      </w:pPr>
      <w:r>
        <w:t xml:space="preserve">Pharmacist | Uganda Kampala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Mutebi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john.mutebi@pharmauganda.com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Nakaseke Road, Kampala, Uganda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a decade of expertise in Uganda Kampala. Proficient in managing pharmaceutical operations, ensuring medication safety, and providing patient-centered care. Committed to advancing healthcare standards in Uganda through evidence-based practices and community engagement. Proven track record of working in diverse settings such as hospitals, pharmacies, and public health initiatives across Kampala.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(BPharm)</w:t>
      </w:r>
      <w:r>
        <w:t xml:space="preserve">, Makerere University, Kampala, Uganda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Pharmaceutical Sciences</w:t>
      </w:r>
      <w:r>
        <w:t xml:space="preserve">, Uganda Christian University, Mukono, Uganda (2007–2010)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98d14b0da57458059469b32d0bffee011e8c2cb"/>
    <w:p>
      <w:pPr>
        <w:pStyle w:val="Heading4"/>
      </w:pPr>
      <w:r>
        <w:t xml:space="preserve">Senior Pharmacist | St. Francis Hospital Nsambya, Kampala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Supervise and manage the pharmacy department, ensuring timely and accurate dispensing of medications to over 500 patients daily.</w:t>
      </w:r>
    </w:p>
    <w:p>
      <w:pPr>
        <w:numPr>
          <w:ilvl w:val="0"/>
          <w:numId w:val="1002"/>
        </w:numPr>
        <w:pStyle w:val="Compact"/>
      </w:pPr>
      <w:r>
        <w:t xml:space="preserve">Conduct medication reviews and provide patient counseling on drug usage, side effects, and adherence in Kampala's multicultural environment.</w:t>
      </w:r>
    </w:p>
    <w:p>
      <w:pPr>
        <w:numPr>
          <w:ilvl w:val="0"/>
          <w:numId w:val="1002"/>
        </w:numPr>
        <w:pStyle w:val="Compact"/>
      </w:pPr>
      <w:r>
        <w:t xml:space="preserve">Collaborate with medical teams to optimize therapeutic outcomes for patients with chronic diseases such as HIV/AIDS and diabetes.</w:t>
      </w:r>
    </w:p>
    <w:p>
      <w:pPr>
        <w:numPr>
          <w:ilvl w:val="0"/>
          <w:numId w:val="1002"/>
        </w:numPr>
        <w:pStyle w:val="Compact"/>
      </w:pPr>
      <w:r>
        <w:t xml:space="preserve">Train junior pharmacists and pharmacy technicians on local regulations, including the Uganda Medicines and Health Products Regulatory Authority (UMHURA) guidelines.</w:t>
      </w:r>
    </w:p>
    <w:bookmarkEnd w:id="23"/>
    <w:bookmarkStart w:id="24" w:name="X8cc23d424f2bbbe5907841fe157b4d09cfe7e29"/>
    <w:p>
      <w:pPr>
        <w:pStyle w:val="Heading4"/>
      </w:pPr>
      <w:r>
        <w:t xml:space="preserve">Pharmacist | Mulago National Referral Hospital, Kampala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Managed inventory of over 500 pharmaceutical products, minimizing stockouts and waste through efficient supply chain management.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quality improvement initiatives to enhance patient safety and medication accuracy in Kampala's public healthcare system.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manuals for pharmacy staff, focusing on Ugandan pharmaceutical practices and local disease patterns.</w:t>
      </w:r>
    </w:p>
    <w:bookmarkEnd w:id="24"/>
    <w:bookmarkStart w:id="25" w:name="pharmacist-mbuya-pharmacy-kampala"/>
    <w:p>
      <w:pPr>
        <w:pStyle w:val="Heading4"/>
      </w:pPr>
      <w:r>
        <w:t xml:space="preserve">Pharmacist | Mbuya Pharmacy, Kampala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4"/>
        </w:numPr>
        <w:pStyle w:val="Compact"/>
      </w:pPr>
      <w:r>
        <w:t xml:space="preserve">Provided community-based pharmaceutical services, including drug information, health education, and referral to specialized care when needed.</w:t>
      </w:r>
    </w:p>
    <w:p>
      <w:pPr>
        <w:numPr>
          <w:ilvl w:val="0"/>
          <w:numId w:val="1004"/>
        </w:numPr>
        <w:pStyle w:val="Compact"/>
      </w:pPr>
      <w:r>
        <w:t xml:space="preserve">Ensured compliance with Uganda's national essential medicines list (NEML) and promoted cost-effective prescribing practices.</w:t>
      </w:r>
    </w:p>
    <w:p>
      <w:pPr>
        <w:numPr>
          <w:ilvl w:val="0"/>
          <w:numId w:val="1004"/>
        </w:numPr>
        <w:pStyle w:val="Compact"/>
      </w:pPr>
      <w:r>
        <w:t xml:space="preserve">Engaged in mobile outreach programs to underserved areas of Kampala, improving access to healthcare services for low-income populations.</w:t>
      </w:r>
    </w:p>
    <w:bookmarkEnd w:id="25"/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Medication Safety</w:t>
      </w:r>
      <w:r>
        <w:t xml:space="preserve">, Uganda Pharmacy Council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HIV/AIDS Pharmacotherapy</w:t>
      </w:r>
      <w:r>
        <w:t xml:space="preserve">, Ministry of Health, Uganda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and Management in Healthcare</w:t>
      </w:r>
      <w:r>
        <w:t xml:space="preserve">, African Institute for Health and Development (2016)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Ugandan pharmaceutical regulations, including UMHURA guidelines and the National Drug Policy.</w:t>
      </w:r>
    </w:p>
    <w:p>
      <w:pPr>
        <w:numPr>
          <w:ilvl w:val="0"/>
          <w:numId w:val="1006"/>
        </w:numPr>
        <w:pStyle w:val="Compact"/>
      </w:pPr>
      <w:r>
        <w:t xml:space="preserve">Fluency in English and Luganda, with basic knowledge of Swahili for community engagement in Kampala.</w:t>
      </w:r>
    </w:p>
    <w:p>
      <w:pPr>
        <w:numPr>
          <w:ilvl w:val="0"/>
          <w:numId w:val="1006"/>
        </w:numPr>
        <w:pStyle w:val="Compact"/>
      </w:pPr>
      <w:r>
        <w:t xml:space="preserve">Proficient in using pharmacy management software such as MedsManager and local health information systems.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drug interaction analysis and therapeutic drug monitoring.</w:t>
      </w:r>
    </w:p>
    <w:p>
      <w:pPr>
        <w:numPr>
          <w:ilvl w:val="0"/>
          <w:numId w:val="1006"/>
        </w:numPr>
        <w:pStyle w:val="Compact"/>
      </w:pPr>
      <w:r>
        <w:t xml:space="preserve">Certified in Basic Life Support (BLS) and Advanced Cardiac Life Support (ACLS).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Pharmacist | Kampala Community Health Initiative (KCHI)</w:t>
      </w:r>
      <w:r>
        <w:br/>
      </w:r>
      <w:r>
        <w:rPr>
          <w:iCs/>
          <w:i/>
        </w:rPr>
        <w:t xml:space="preserve">2019–Present</w:t>
      </w:r>
      <w:r>
        <w:br/>
      </w:r>
      <w:r>
        <w:t xml:space="preserve">- Organized free medication distribution and health screening events for vulnerable populations in Kampala's slums.</w:t>
      </w:r>
      <w:r>
        <w:br/>
      </w:r>
      <w:r>
        <w:t xml:space="preserve">- Collaborated with local NGOs to raise awareness about drug abuse and promote rational use of medications.</w:t>
      </w:r>
    </w:p>
    <w:p>
      <w:pPr>
        <w:pStyle w:val="BodyText"/>
      </w:pPr>
      <w:r>
        <w:rPr>
          <w:bCs/>
          <w:b/>
        </w:rPr>
        <w:t xml:space="preserve">Speaker at Uganda Pharmacy Association Conferences</w:t>
      </w:r>
      <w:r>
        <w:br/>
      </w:r>
      <w:r>
        <w:rPr>
          <w:iCs/>
          <w:i/>
        </w:rPr>
        <w:t xml:space="preserve">2020, 2021</w:t>
      </w:r>
      <w:r>
        <w:br/>
      </w:r>
      <w:r>
        <w:t xml:space="preserve">- Presented on "Challenges in Medication Adherence Among Rural Populations in Uganda" and "Innovations in Pharmaceutical Services for Kampala's Growing Urban Population."</w:t>
      </w:r>
    </w:p>
    <w:bookmarkEnd w:id="29"/>
    <w:bookmarkStart w:id="30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"Optimizing Antiretroviral Therapy Adherence in Kampala: A Pharmacist-Led Intervention," *Uganda Journal of Pharmacy*, 2021.</w:t>
      </w:r>
    </w:p>
    <w:p>
      <w:pPr>
        <w:numPr>
          <w:ilvl w:val="0"/>
          <w:numId w:val="1007"/>
        </w:numPr>
        <w:pStyle w:val="Compact"/>
      </w:pPr>
      <w:r>
        <w:t xml:space="preserve">Presentation at the East African Pharmaceutical Association Conference, Kampala, 2019: "Role of Pharmacists in Reducing Medication Errors in Public Hospitals."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Emily Achieng (Director, St. Francis Hospital Nsambya) and Professor Joseph Kiggundu (Dean, School of Pharmacy, Makerere University).</w:t>
      </w:r>
    </w:p>
    <w:bookmarkEnd w:id="31"/>
    <w:p>
      <w:pPr>
        <w:pStyle w:val="BodyText"/>
      </w:pPr>
      <w:r>
        <w:t xml:space="preserve">Curriculum Vitae for Pharmacist in Uganda Kampala | 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Uganda Kampala</dc:title>
  <dc:creator/>
  <dc:language>en</dc:language>
  <cp:keywords/>
  <dcterms:created xsi:type="dcterms:W3CDTF">2025-12-03T06:59:06Z</dcterms:created>
  <dcterms:modified xsi:type="dcterms:W3CDTF">2025-12-03T06:59:06Z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