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Contact Number:</w:t>
      </w:r>
      <w:r>
        <w:t xml:space="preserve"> </w:t>
      </w:r>
      <w:r>
        <w:t xml:space="preserve">[Your Phone Number]</w:t>
      </w:r>
      <w:r>
        <w:br/>
      </w:r>
      <w:r>
        <w:rPr>
          <w:bCs/>
          <w:b/>
        </w:rPr>
        <w:t xml:space="preserve">Email Address:</w:t>
      </w:r>
      <w:r>
        <w:t xml:space="preserve"> </w:t>
      </w:r>
      <w:r>
        <w:t xml:space="preserve">[Your Email Address]</w:t>
      </w:r>
      <w:r>
        <w:br/>
      </w:r>
      <w:r>
        <w:rPr>
          <w:bCs/>
          <w:b/>
        </w:rPr>
        <w:t xml:space="preserve">Address:</w:t>
      </w:r>
      <w:r>
        <w:t xml:space="preserve"> </w:t>
      </w:r>
      <w:r>
        <w:t xml:space="preserve">Birmingham, United Kingdom</w:t>
      </w:r>
      <w:r>
        <w:br/>
      </w:r>
      <w:r>
        <w:rPr>
          <w:bCs/>
          <w:b/>
        </w:rPr>
        <w:t xml:space="preserve">Date of Birth:</w:t>
      </w:r>
      <w:r>
        <w:t xml:space="preserve"> </w:t>
      </w:r>
      <w:r>
        <w:t xml:space="preserve">[Your Date of Birth]</w:t>
      </w:r>
    </w:p>
    <w:bookmarkEnd w:id="20"/>
    <w:bookmarkStart w:id="21" w:name="professional-summary"/>
    <w:p>
      <w:pPr>
        <w:pStyle w:val="Heading2"/>
      </w:pPr>
      <w:r>
        <w:t xml:space="preserve">Professional Summary</w:t>
      </w:r>
    </w:p>
    <w:p>
      <w:pPr>
        <w:pStyle w:val="FirstParagraph"/>
      </w:pPr>
      <w:r>
        <w:t xml:space="preserve">A dedicated and experienced Pharmacist with a strong commitment to patient care and pharmaceutical excellence. Specialized in community pharmacy practice within the vibrant healthcare landscape of United Kingdom Birmingham. Proficient in dispensing medications, conducting medication reviews, and providing clinical advice to patients. Committed to adhering to UK regulations and delivering high-quality services aligned with the standards of the Royal Pharmaceutical Society (RPS) and the General Pharmaceutical Council (GPhC).</w:t>
      </w:r>
    </w:p>
    <w:bookmarkEnd w:id="21"/>
    <w:bookmarkStart w:id="22" w:name="education"/>
    <w:p>
      <w:pPr>
        <w:pStyle w:val="Heading2"/>
      </w:pPr>
      <w:r>
        <w:t xml:space="preserve">Education</w:t>
      </w:r>
    </w:p>
    <w:p>
      <w:pPr>
        <w:numPr>
          <w:ilvl w:val="0"/>
          <w:numId w:val="1001"/>
        </w:numPr>
        <w:pStyle w:val="Compact"/>
      </w:pPr>
      <w:r>
        <w:rPr>
          <w:bCs/>
          <w:b/>
        </w:rPr>
        <w:t xml:space="preserve">BSc (Hons) in Pharmacy</w:t>
      </w:r>
      <w:r>
        <w:br/>
      </w:r>
      <w:r>
        <w:t xml:space="preserve">[University Name], Birmingham, United Kingdom</w:t>
      </w:r>
      <w:r>
        <w:br/>
      </w:r>
      <w:r>
        <w:t xml:space="preserve">Graduated: [Year]</w:t>
      </w:r>
    </w:p>
    <w:p>
      <w:pPr>
        <w:numPr>
          <w:ilvl w:val="0"/>
          <w:numId w:val="1001"/>
        </w:numPr>
        <w:pStyle w:val="Compact"/>
      </w:pPr>
      <w:r>
        <w:rPr>
          <w:bCs/>
          <w:b/>
        </w:rPr>
        <w:t xml:space="preserve">Postgraduate Certificate in Clinical Pharmacy</w:t>
      </w:r>
      <w:r>
        <w:br/>
      </w:r>
      <w:r>
        <w:t xml:space="preserve">[Institution Name], United Kingdom</w:t>
      </w:r>
      <w:r>
        <w:br/>
      </w:r>
      <w:r>
        <w:t xml:space="preserve">Completed: [Year]</w:t>
      </w:r>
    </w:p>
    <w:bookmarkEnd w:id="22"/>
    <w:bookmarkStart w:id="25" w:name="professional-experience"/>
    <w:p>
      <w:pPr>
        <w:pStyle w:val="Heading2"/>
      </w:pPr>
      <w:r>
        <w:t xml:space="preserve">Professional Experience</w:t>
      </w:r>
    </w:p>
    <w:bookmarkStart w:id="23" w:name="pharmacist"/>
    <w:p>
      <w:pPr>
        <w:pStyle w:val="Heading3"/>
      </w:pPr>
      <w:r>
        <w:t xml:space="preserve">Pharmacist</w:t>
      </w:r>
    </w:p>
    <w:p>
      <w:pPr>
        <w:pStyle w:val="FirstParagraph"/>
      </w:pPr>
      <w:r>
        <w:rPr>
          <w:bCs/>
          <w:b/>
        </w:rPr>
        <w:t xml:space="preserve">Dudley Community Pharmacy</w:t>
      </w:r>
      <w:r>
        <w:t xml:space="preserve">, Birmingham, United Kingdom</w:t>
      </w:r>
      <w:r>
        <w:br/>
      </w:r>
      <w:r>
        <w:t xml:space="preserve">April 2018 – Present</w:t>
      </w:r>
    </w:p>
    <w:p>
      <w:pPr>
        <w:numPr>
          <w:ilvl w:val="0"/>
          <w:numId w:val="1002"/>
        </w:numPr>
        <w:pStyle w:val="Compact"/>
      </w:pPr>
      <w:r>
        <w:t xml:space="preserve">Managed the day-to-day operations of a community pharmacy, ensuring compliance with UK pharmaceutical regulations and GPhC standards.</w:t>
      </w:r>
    </w:p>
    <w:p>
      <w:pPr>
        <w:numPr>
          <w:ilvl w:val="0"/>
          <w:numId w:val="1002"/>
        </w:numPr>
        <w:pStyle w:val="Compact"/>
      </w:pPr>
      <w:r>
        <w:t xml:space="preserve">Provided accurate and timely dispensing of prescriptions, with a focus on patient safety and medication optimization in United Kingdom Birmingham.</w:t>
      </w:r>
    </w:p>
    <w:p>
      <w:pPr>
        <w:numPr>
          <w:ilvl w:val="0"/>
          <w:numId w:val="1002"/>
        </w:numPr>
        <w:pStyle w:val="Compact"/>
      </w:pPr>
      <w:r>
        <w:t xml:space="preserve">Conducted regular medication reviews for patients with chronic conditions, collaborating with local healthcare professionals to improve treatment outcomes.</w:t>
      </w:r>
    </w:p>
    <w:p>
      <w:pPr>
        <w:numPr>
          <w:ilvl w:val="0"/>
          <w:numId w:val="1002"/>
        </w:numPr>
        <w:pStyle w:val="Compact"/>
      </w:pPr>
      <w:r>
        <w:t xml:space="preserve">Delivered public health initiatives such as flu vaccinations, smoking cessation programs, and blood pressure monitoring in partnership with the NHS in Birmingham.</w:t>
      </w:r>
    </w:p>
    <w:p>
      <w:pPr>
        <w:numPr>
          <w:ilvl w:val="0"/>
          <w:numId w:val="1002"/>
        </w:numPr>
        <w:pStyle w:val="Compact"/>
      </w:pPr>
      <w:r>
        <w:t xml:space="preserve">Mentored junior pharmacists and pharmacy technicians, fostering a culture of continuous learning and professional development within the United Kingdom Birmingham community.</w:t>
      </w:r>
    </w:p>
    <w:bookmarkEnd w:id="23"/>
    <w:bookmarkStart w:id="24" w:name="pharmaceutical-assistant"/>
    <w:p>
      <w:pPr>
        <w:pStyle w:val="Heading3"/>
      </w:pPr>
      <w:r>
        <w:t xml:space="preserve">Pharmaceutical Assistant</w:t>
      </w:r>
    </w:p>
    <w:p>
      <w:pPr>
        <w:pStyle w:val="FirstParagraph"/>
      </w:pPr>
      <w:r>
        <w:rPr>
          <w:bCs/>
          <w:b/>
        </w:rPr>
        <w:t xml:space="preserve">Birmingham Health Centre Pharmacy</w:t>
      </w:r>
      <w:r>
        <w:t xml:space="preserve">, Birmingham, United Kingdom</w:t>
      </w:r>
      <w:r>
        <w:br/>
      </w:r>
      <w:r>
        <w:t xml:space="preserve">September 2015 – March 2018</w:t>
      </w:r>
    </w:p>
    <w:p>
      <w:pPr>
        <w:numPr>
          <w:ilvl w:val="0"/>
          <w:numId w:val="1003"/>
        </w:numPr>
        <w:pStyle w:val="Compact"/>
      </w:pPr>
      <w:r>
        <w:t xml:space="preserve">Assisted in the preparation and verification of prescriptions under the supervision of qualified pharmacists.</w:t>
      </w:r>
    </w:p>
    <w:p>
      <w:pPr>
        <w:numPr>
          <w:ilvl w:val="0"/>
          <w:numId w:val="1003"/>
        </w:numPr>
        <w:pStyle w:val="Compact"/>
      </w:pPr>
      <w:r>
        <w:t xml:space="preserve">Supported patient consultations, ensuring accurate information about medications and their proper use in the United Kingdom Birmingham context.</w:t>
      </w:r>
    </w:p>
    <w:p>
      <w:pPr>
        <w:numPr>
          <w:ilvl w:val="0"/>
          <w:numId w:val="1003"/>
        </w:numPr>
        <w:pStyle w:val="Compact"/>
      </w:pPr>
      <w:r>
        <w:t xml:space="preserve">Managed inventory systems to maintain optimal stock levels and minimize waste, contributing to efficient pharmacy operations.</w:t>
      </w:r>
    </w:p>
    <w:p>
      <w:pPr>
        <w:numPr>
          <w:ilvl w:val="0"/>
          <w:numId w:val="1003"/>
        </w:numPr>
        <w:pStyle w:val="Compact"/>
      </w:pPr>
      <w:r>
        <w:t xml:space="preserve">Participated in training programs on UK-specific pharmaceutical guidelines and best practices for community pharmacies.</w:t>
      </w:r>
    </w:p>
    <w:bookmarkEnd w:id="24"/>
    <w:bookmarkEnd w:id="25"/>
    <w:bookmarkStart w:id="26" w:name="certifications-professional-development"/>
    <w:p>
      <w:pPr>
        <w:pStyle w:val="Heading2"/>
      </w:pPr>
      <w:r>
        <w:t xml:space="preserve">Certifications &amp; Professional Development</w:t>
      </w:r>
    </w:p>
    <w:p>
      <w:pPr>
        <w:numPr>
          <w:ilvl w:val="0"/>
          <w:numId w:val="1004"/>
        </w:numPr>
        <w:pStyle w:val="Compact"/>
      </w:pPr>
      <w:r>
        <w:rPr>
          <w:bCs/>
          <w:b/>
        </w:rPr>
        <w:t xml:space="preserve">General Pharmaceutical Council (GPhC) Registration</w:t>
      </w:r>
      <w:r>
        <w:br/>
      </w:r>
      <w:r>
        <w:t xml:space="preserve">Registered Pharmacist, United Kingdom</w:t>
      </w:r>
      <w:r>
        <w:br/>
      </w:r>
      <w:r>
        <w:t xml:space="preserve">Registration Number: [Your GPhC Number]</w:t>
      </w:r>
    </w:p>
    <w:p>
      <w:pPr>
        <w:numPr>
          <w:ilvl w:val="0"/>
          <w:numId w:val="1004"/>
        </w:numPr>
        <w:pStyle w:val="Compact"/>
      </w:pPr>
      <w:r>
        <w:rPr>
          <w:bCs/>
          <w:b/>
        </w:rPr>
        <w:t xml:space="preserve">Advanced Medication Management Course</w:t>
      </w:r>
      <w:r>
        <w:br/>
      </w:r>
      <w:r>
        <w:t xml:space="preserve">Royal Pharmaceutical Society, United Kingdom</w:t>
      </w:r>
      <w:r>
        <w:br/>
      </w:r>
      <w:r>
        <w:t xml:space="preserve">Completed: [Year]</w:t>
      </w:r>
    </w:p>
    <w:p>
      <w:pPr>
        <w:numPr>
          <w:ilvl w:val="0"/>
          <w:numId w:val="1004"/>
        </w:numPr>
        <w:pStyle w:val="Compact"/>
      </w:pPr>
      <w:r>
        <w:rPr>
          <w:bCs/>
          <w:b/>
        </w:rPr>
        <w:t xml:space="preserve">Health and Safety in Pharmacy Practice</w:t>
      </w:r>
      <w:r>
        <w:br/>
      </w:r>
      <w:r>
        <w:t xml:space="preserve">NHS Learning Hub, Birmingham</w:t>
      </w:r>
      <w:r>
        <w:br/>
      </w:r>
      <w:r>
        <w:t xml:space="preserve">Completed: [Year]</w:t>
      </w:r>
    </w:p>
    <w:bookmarkEnd w:id="26"/>
    <w:bookmarkStart w:id="27" w:name="skills"/>
    <w:p>
      <w:pPr>
        <w:pStyle w:val="Heading2"/>
      </w:pPr>
      <w:r>
        <w:t xml:space="preserve">Skills</w:t>
      </w:r>
    </w:p>
    <w:p>
      <w:pPr>
        <w:numPr>
          <w:ilvl w:val="0"/>
          <w:numId w:val="1005"/>
        </w:numPr>
        <w:pStyle w:val="Compact"/>
      </w:pPr>
      <w:r>
        <w:t xml:space="preserve">Expertise in dispensing medications and managing prescription workflows within the United Kingdom Birmingham healthcare system.</w:t>
      </w:r>
    </w:p>
    <w:p>
      <w:pPr>
        <w:numPr>
          <w:ilvl w:val="0"/>
          <w:numId w:val="1005"/>
        </w:numPr>
        <w:pStyle w:val="Compact"/>
      </w:pPr>
      <w:r>
        <w:t xml:space="preserve">Strong interpersonal skills for effective communication with patients, healthcare professionals, and colleagues.</w:t>
      </w:r>
    </w:p>
    <w:p>
      <w:pPr>
        <w:numPr>
          <w:ilvl w:val="0"/>
          <w:numId w:val="1005"/>
        </w:numPr>
        <w:pStyle w:val="Compact"/>
      </w:pPr>
      <w:r>
        <w:t xml:space="preserve">Familiarity with UK pharmaceutical legislation, including the Medicines Act 1968 and the Human Medicines Regulations 2012.</w:t>
      </w:r>
    </w:p>
    <w:p>
      <w:pPr>
        <w:numPr>
          <w:ilvl w:val="0"/>
          <w:numId w:val="1005"/>
        </w:numPr>
        <w:pStyle w:val="Compact"/>
      </w:pPr>
      <w:r>
        <w:t xml:space="preserve">Proficient in using pharmacy software systems such as [Software Name] and [Another Software Name] for efficient practice management.</w:t>
      </w:r>
    </w:p>
    <w:p>
      <w:pPr>
        <w:numPr>
          <w:ilvl w:val="0"/>
          <w:numId w:val="1005"/>
        </w:numPr>
        <w:pStyle w:val="Compact"/>
      </w:pPr>
      <w:r>
        <w:t xml:space="preserve">Certified in CPR and first aid, ensuring preparedness for emergencies in a community pharmacy setting.</w:t>
      </w:r>
    </w:p>
    <w:bookmarkEnd w:id="27"/>
    <w:bookmarkStart w:id="28" w:name="professional-affiliations"/>
    <w:p>
      <w:pPr>
        <w:pStyle w:val="Heading2"/>
      </w:pPr>
      <w:r>
        <w:t xml:space="preserve">Professional Affiliations</w:t>
      </w:r>
    </w:p>
    <w:p>
      <w:pPr>
        <w:numPr>
          <w:ilvl w:val="0"/>
          <w:numId w:val="1006"/>
        </w:numPr>
        <w:pStyle w:val="Compact"/>
      </w:pPr>
      <w:r>
        <w:rPr>
          <w:bCs/>
          <w:b/>
        </w:rPr>
        <w:t xml:space="preserve">Royal Pharmaceutical Society (RPS)</w:t>
      </w:r>
      <w:r>
        <w:br/>
      </w:r>
      <w:r>
        <w:t xml:space="preserve">Member since [Year], contributing to the advancement of pharmacy practice in the United Kingdom Birmingham area.</w:t>
      </w:r>
    </w:p>
    <w:p>
      <w:pPr>
        <w:numPr>
          <w:ilvl w:val="0"/>
          <w:numId w:val="1006"/>
        </w:numPr>
        <w:pStyle w:val="Compact"/>
      </w:pPr>
      <w:r>
        <w:rPr>
          <w:bCs/>
          <w:b/>
        </w:rPr>
        <w:t xml:space="preserve">Community Pharmacy Association (CPA)</w:t>
      </w:r>
      <w:r>
        <w:br/>
      </w:r>
      <w:r>
        <w:t xml:space="preserve">Active participant in local events and initiatives aimed at improving patient care and service delivery in Birmingham.</w:t>
      </w:r>
    </w:p>
    <w:bookmarkEnd w:id="28"/>
    <w:bookmarkStart w:id="29" w:name="language-proficiency"/>
    <w:p>
      <w:pPr>
        <w:pStyle w:val="Heading2"/>
      </w:pPr>
      <w:r>
        <w:t xml:space="preserve">Language Proficiency</w:t>
      </w:r>
    </w:p>
    <w:p>
      <w:pPr>
        <w:numPr>
          <w:ilvl w:val="0"/>
          <w:numId w:val="1007"/>
        </w:numPr>
        <w:pStyle w:val="Compact"/>
      </w:pPr>
      <w:r>
        <w:t xml:space="preserve">Fluent in English, with a strong understanding of UK healthcare terminology and patient communication protocols.</w:t>
      </w:r>
    </w:p>
    <w:bookmarkEnd w:id="29"/>
    <w:bookmarkStart w:id="30" w:name="references"/>
    <w:p>
      <w:pPr>
        <w:pStyle w:val="Heading2"/>
      </w:pPr>
      <w:r>
        <w:t xml:space="preserve">References</w:t>
      </w:r>
    </w:p>
    <w:p>
      <w:pPr>
        <w:pStyle w:val="FirstParagraph"/>
      </w:pPr>
      <w:r>
        <w:t xml:space="preserve">Available upon request. References include former supervisors from Dudley Community Pharmacy and Birmingham Health Centre Pharmacy, as well as colleagues within the United Kingdom Birmingham pharmaceutical community.</w:t>
      </w:r>
    </w:p>
    <w:bookmarkEnd w:id="30"/>
    <w:bookmarkStart w:id="31" w:name="additional-information"/>
    <w:p>
      <w:pPr>
        <w:pStyle w:val="Heading2"/>
      </w:pPr>
      <w:r>
        <w:t xml:space="preserve">Additional Information</w:t>
      </w:r>
    </w:p>
    <w:p>
      <w:pPr>
        <w:pStyle w:val="FirstParagraph"/>
      </w:pPr>
      <w:r>
        <w:rPr>
          <w:bCs/>
          <w:b/>
        </w:rPr>
        <w:t xml:space="preserve">Volunteering Experience:</w:t>
      </w:r>
      <w:r>
        <w:br/>
      </w:r>
      <w:r>
        <w:t xml:space="preserve">- [Organization Name], Birmingham: Provided free medication advice and health screenings to underserved communities in the United Kingdom Birmingham area. (Year)</w:t>
      </w:r>
    </w:p>
    <w:p>
      <w:pPr>
        <w:pStyle w:val="BodyText"/>
      </w:pPr>
      <w:r>
        <w:rPr>
          <w:bCs/>
          <w:b/>
        </w:rPr>
        <w:t xml:space="preserve">Community Engagement:</w:t>
      </w:r>
      <w:r>
        <w:br/>
      </w:r>
      <w:r>
        <w:t xml:space="preserve">- Active member of the [Local Pharmacy Association] in Birmingham, participating in initiatives to promote public health awareness and pharmaceutical education.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United Kingdom Birmingham</dc:title>
  <dc:creator/>
  <cp:keywords/>
  <dcterms:created xsi:type="dcterms:W3CDTF">2026-07-28T14:53:30Z</dcterms:created>
  <dcterms:modified xsi:type="dcterms:W3CDTF">2026-07-28T14:53:30Z</dcterms:modified>
</cp:coreProperties>
</file>

<file path=docProps/custom.xml><?xml version="1.0" encoding="utf-8"?>
<Properties xmlns="http://schemas.openxmlformats.org/officeDocument/2006/custom-properties" xmlns:vt="http://schemas.openxmlformats.org/officeDocument/2006/docPropsVTypes"/>
</file>