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4" w:name="curriculum-vitae"/>
    <w:p>
      <w:pPr>
        <w:pStyle w:val="Heading1"/>
      </w:pPr>
      <w:r>
        <w:t xml:space="preserve">Curriculum Vitae</w:t>
      </w:r>
    </w:p>
    <w:bookmarkStart w:id="33" w:name="pharmacist-united-kingdom-manchester"/>
    <w:p>
      <w:pPr>
        <w:pStyle w:val="Heading2"/>
      </w:pPr>
      <w:r>
        <w:t xml:space="preserve">Pharmacist | United Kingdom Manchester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+44 161 123 4567</w:t>
      </w:r>
    </w:p>
    <w:p>
      <w:pPr>
        <w:pStyle w:val="BodyText"/>
      </w:pPr>
      <w:r>
        <w:rPr>
          <w:bCs/>
          <w:b/>
        </w:rPr>
        <w:t xml:space="preserve">Address:</w:t>
      </w:r>
      <w:r>
        <w:t xml:space="preserve"> </w:t>
      </w:r>
      <w:r>
        <w:t xml:space="preserve">Manchester, United Kingdom</w:t>
      </w:r>
    </w:p>
    <w:bookmarkEnd w:id="20"/>
    <w:bookmarkStart w:id="21" w:name="professional-summary"/>
    <w:p>
      <w:pPr>
        <w:pStyle w:val="Heading3"/>
      </w:pPr>
      <w:r>
        <w:t xml:space="preserve">Professional Summary</w:t>
      </w:r>
    </w:p>
    <w:p>
      <w:pPr>
        <w:pStyle w:val="FirstParagraph"/>
      </w:pPr>
      <w:r>
        <w:t xml:space="preserve">A dedicated and experienced Pharmacist with over [X years] of expertise in the United Kingdom Manchester healthcare sector. Proven track record in providing high-quality pharmaceutical services, optimizing medication management, and delivering patient-centered care. Committed to adhering to the standards set by the General Pharmaceutical Council (GPhC) and contributing to the advancement of pharmacy practice within Manchester's diverse communities. Skilled in both community and hospital pharmacy settings, with a focus on improving public health outcomes through education, innovation, and collaboration.</w:t>
      </w:r>
    </w:p>
    <w:bookmarkEnd w:id="21"/>
    <w:bookmarkStart w:id="25" w:name="professional-experience"/>
    <w:p>
      <w:pPr>
        <w:pStyle w:val="Heading3"/>
      </w:pPr>
      <w:r>
        <w:t xml:space="preserve">Professional Experience</w:t>
      </w:r>
    </w:p>
    <w:bookmarkStart w:id="22" w:name="X264d4561dc465c5163a04647ad4d80e71d8d2ed"/>
    <w:p>
      <w:pPr>
        <w:pStyle w:val="Heading4"/>
      </w:pPr>
      <w:r>
        <w:t xml:space="preserve">Pharmacist | [Local Pharmacy Name], Manchester</w:t>
      </w:r>
    </w:p>
    <w:p>
      <w:pPr>
        <w:pStyle w:val="FirstParagraph"/>
      </w:pPr>
      <w:r>
        <w:rPr>
          <w:iCs/>
          <w:i/>
        </w:rPr>
        <w:t xml:space="preserve">[Start Date] - [End Date]</w:t>
      </w:r>
    </w:p>
    <w:p>
      <w:pPr>
        <w:numPr>
          <w:ilvl w:val="0"/>
          <w:numId w:val="1001"/>
        </w:numPr>
        <w:pStyle w:val="Compact"/>
      </w:pPr>
      <w:r>
        <w:t xml:space="preserve">Managed day-to-day operations of a community pharmacy in United Kingdom Manchester, ensuring compliance with GPhC regulations and local healthcare guidelines.</w:t>
      </w:r>
    </w:p>
    <w:p>
      <w:pPr>
        <w:numPr>
          <w:ilvl w:val="0"/>
          <w:numId w:val="1001"/>
        </w:numPr>
        <w:pStyle w:val="Compact"/>
      </w:pPr>
      <w:r>
        <w:t xml:space="preserve">Provided expert medication advice to patients, including over-the-counter (OTC) products and prescription medications, tailored to individual needs and health conditions.</w:t>
      </w:r>
    </w:p>
    <w:p>
      <w:pPr>
        <w:numPr>
          <w:ilvl w:val="0"/>
          <w:numId w:val="1001"/>
        </w:numPr>
        <w:pStyle w:val="Compact"/>
      </w:pPr>
      <w:r>
        <w:t xml:space="preserve">Collaborated with local NHS teams to implement community-based health initiatives, such as flu vaccination drives and diabetes management programs in Manchester.</w:t>
      </w:r>
    </w:p>
    <w:p>
      <w:pPr>
        <w:numPr>
          <w:ilvl w:val="0"/>
          <w:numId w:val="1001"/>
        </w:numPr>
        <w:pStyle w:val="Compact"/>
      </w:pPr>
      <w:r>
        <w:t xml:space="preserve">Supervised pharmacy technicians and trainees, fostering a culture of continuous learning and professional development within the United Kingdom Manchester healthcare environment.</w:t>
      </w:r>
    </w:p>
    <w:bookmarkEnd w:id="22"/>
    <w:bookmarkStart w:id="23" w:name="pharmacist-hospital-name-manchester"/>
    <w:p>
      <w:pPr>
        <w:pStyle w:val="Heading4"/>
      </w:pPr>
      <w:r>
        <w:t xml:space="preserve">Pharmacist | [Hospital Name], Manchester</w:t>
      </w:r>
    </w:p>
    <w:p>
      <w:pPr>
        <w:pStyle w:val="FirstParagraph"/>
      </w:pPr>
      <w:r>
        <w:rPr>
          <w:iCs/>
          <w:i/>
        </w:rPr>
        <w:t xml:space="preserve">[Start Date] - [End Date]</w:t>
      </w:r>
    </w:p>
    <w:p>
      <w:pPr>
        <w:numPr>
          <w:ilvl w:val="0"/>
          <w:numId w:val="1002"/>
        </w:numPr>
        <w:pStyle w:val="Compact"/>
      </w:pPr>
      <w:r>
        <w:t xml:space="preserve">Supported inpatient care by reviewing prescriptions, conducting drug therapy monitoring, and ensuring safe medication administration in a hospital setting.</w:t>
      </w:r>
    </w:p>
    <w:p>
      <w:pPr>
        <w:numPr>
          <w:ilvl w:val="0"/>
          <w:numId w:val="1002"/>
        </w:numPr>
        <w:pStyle w:val="Compact"/>
      </w:pPr>
      <w:r>
        <w:t xml:space="preserve">Participated in multidisciplinary team meetings to optimize treatment plans for patients with complex medical conditions.</w:t>
      </w:r>
    </w:p>
    <w:p>
      <w:pPr>
        <w:numPr>
          <w:ilvl w:val="0"/>
          <w:numId w:val="1002"/>
        </w:numPr>
        <w:pStyle w:val="Compact"/>
      </w:pPr>
      <w:r>
        <w:t xml:space="preserve">Conducted research on pharmaceutical innovations and contributed to the development of clinical protocols aligned with UK NHS standards.</w:t>
      </w:r>
    </w:p>
    <w:p>
      <w:pPr>
        <w:numPr>
          <w:ilvl w:val="0"/>
          <w:numId w:val="1002"/>
        </w:numPr>
        <w:pStyle w:val="Compact"/>
      </w:pPr>
      <w:r>
        <w:t xml:space="preserve">Acted as a liaison between healthcare providers, patients, and families in Manchester, improving communication and trust in pharmaceutical services.</w:t>
      </w:r>
    </w:p>
    <w:bookmarkEnd w:id="23"/>
    <w:bookmarkStart w:id="24" w:name="Xe4986ff109e7255e2801f4073ec4818715d4f0a"/>
    <w:p>
      <w:pPr>
        <w:pStyle w:val="Heading4"/>
      </w:pPr>
      <w:r>
        <w:t xml:space="preserve">Pharmaceutical Trainee | [Training Provider], Manchester</w:t>
      </w:r>
    </w:p>
    <w:p>
      <w:pPr>
        <w:pStyle w:val="FirstParagraph"/>
      </w:pPr>
      <w:r>
        <w:rPr>
          <w:iCs/>
          <w:i/>
        </w:rPr>
        <w:t xml:space="preserve">[Start Date] - [End Date]</w:t>
      </w:r>
    </w:p>
    <w:p>
      <w:pPr>
        <w:numPr>
          <w:ilvl w:val="0"/>
          <w:numId w:val="1003"/>
        </w:numPr>
        <w:pStyle w:val="Compact"/>
      </w:pPr>
      <w:r>
        <w:t xml:space="preserve">Completed a structured training program in United Kingdom Manchester, gaining hands-on experience in both community and hospital pharmacy environments.</w:t>
      </w:r>
    </w:p>
    <w:p>
      <w:pPr>
        <w:numPr>
          <w:ilvl w:val="0"/>
          <w:numId w:val="1003"/>
        </w:numPr>
        <w:pStyle w:val="Compact"/>
      </w:pPr>
      <w:r>
        <w:t xml:space="preserve">Developed strong analytical and problem-solving skills through case studies, simulations, and direct patient interactions.</w:t>
      </w:r>
    </w:p>
    <w:p>
      <w:pPr>
        <w:numPr>
          <w:ilvl w:val="0"/>
          <w:numId w:val="1003"/>
        </w:numPr>
        <w:pStyle w:val="Compact"/>
      </w:pPr>
      <w:r>
        <w:t xml:space="preserve">Contributed to quality improvement projects aimed at enhancing patient safety and operational efficiency in Manchester’s healthcare system.</w:t>
      </w:r>
    </w:p>
    <w:bookmarkEnd w:id="24"/>
    <w:bookmarkEnd w:id="25"/>
    <w:bookmarkStart w:id="28" w:name="education"/>
    <w:p>
      <w:pPr>
        <w:pStyle w:val="Heading3"/>
      </w:pPr>
      <w:r>
        <w:t xml:space="preserve">Education</w:t>
      </w:r>
    </w:p>
    <w:bookmarkStart w:id="26" w:name="X0e9447ba5b4d39857ac8e1e9f2ff49859c27c59"/>
    <w:p>
      <w:pPr>
        <w:pStyle w:val="Heading4"/>
      </w:pPr>
      <w:r>
        <w:t xml:space="preserve">BSc (Hons) Pharmacy | [University Name], Manchester</w:t>
      </w:r>
    </w:p>
    <w:p>
      <w:pPr>
        <w:pStyle w:val="FirstParagraph"/>
      </w:pPr>
      <w:r>
        <w:rPr>
          <w:iCs/>
          <w:i/>
        </w:rPr>
        <w:t xml:space="preserve">[Graduation Date]</w:t>
      </w:r>
    </w:p>
    <w:p>
      <w:pPr>
        <w:numPr>
          <w:ilvl w:val="0"/>
          <w:numId w:val="1004"/>
        </w:numPr>
        <w:pStyle w:val="Compact"/>
      </w:pPr>
      <w:r>
        <w:t xml:space="preserve">Completed a four-year program covering pharmacology, therapeutics, and clinical practice, with a focus on the United Kingdom’s healthcare framework.</w:t>
      </w:r>
    </w:p>
    <w:p>
      <w:pPr>
        <w:numPr>
          <w:ilvl w:val="0"/>
          <w:numId w:val="1004"/>
        </w:numPr>
        <w:pStyle w:val="Compact"/>
      </w:pPr>
      <w:r>
        <w:t xml:space="preserve">Engaged in placements at local pharmacies and hospitals in Manchester to apply theoretical knowledge in real-world settings.</w:t>
      </w:r>
    </w:p>
    <w:p>
      <w:pPr>
        <w:numPr>
          <w:ilvl w:val="0"/>
          <w:numId w:val="1004"/>
        </w:numPr>
        <w:pStyle w:val="Compact"/>
      </w:pPr>
      <w:r>
        <w:t xml:space="preserve">Received honors for academic excellence and dedication to patient care during the course of study.</w:t>
      </w:r>
    </w:p>
    <w:bookmarkEnd w:id="26"/>
    <w:bookmarkStart w:id="27" w:name="X91ac108eda2c9b4d166c304ed55207df76485e3"/>
    <w:p>
      <w:pPr>
        <w:pStyle w:val="Heading4"/>
      </w:pPr>
      <w:r>
        <w:t xml:space="preserve">Diploma in Advanced Pharmacy Practice | [Institution Name], United Kingdom</w:t>
      </w:r>
    </w:p>
    <w:p>
      <w:pPr>
        <w:pStyle w:val="FirstParagraph"/>
      </w:pPr>
      <w:r>
        <w:rPr>
          <w:iCs/>
          <w:i/>
        </w:rPr>
        <w:t xml:space="preserve">[Completion Date]</w:t>
      </w:r>
    </w:p>
    <w:p>
      <w:pPr>
        <w:numPr>
          <w:ilvl w:val="0"/>
          <w:numId w:val="1005"/>
        </w:numPr>
        <w:pStyle w:val="Compact"/>
      </w:pPr>
      <w:r>
        <w:t xml:space="preserve">Enhanced skills in specialized areas such as oncology, respiratory medicine, and chronic disease management.</w:t>
      </w:r>
    </w:p>
    <w:p>
      <w:pPr>
        <w:numPr>
          <w:ilvl w:val="0"/>
          <w:numId w:val="1005"/>
        </w:numPr>
        <w:pStyle w:val="Compact"/>
      </w:pPr>
      <w:r>
        <w:t xml:space="preserve">Participated in workshops and seminars led by experts in the field of pharmacy practice across the United Kingdom.</w:t>
      </w:r>
    </w:p>
    <w:bookmarkEnd w:id="27"/>
    <w:bookmarkEnd w:id="28"/>
    <w:bookmarkStart w:id="29" w:name="professional-certifications"/>
    <w:p>
      <w:pPr>
        <w:pStyle w:val="Heading3"/>
      </w:pPr>
      <w:r>
        <w:t xml:space="preserve">Professional Certifications</w:t>
      </w:r>
    </w:p>
    <w:p>
      <w:pPr>
        <w:numPr>
          <w:ilvl w:val="0"/>
          <w:numId w:val="1006"/>
        </w:numPr>
        <w:pStyle w:val="Compact"/>
      </w:pPr>
      <w:r>
        <w:rPr>
          <w:bCs/>
          <w:b/>
        </w:rPr>
        <w:t xml:space="preserve">GPhC Registration:</w:t>
      </w:r>
      <w:r>
        <w:t xml:space="preserve"> </w:t>
      </w:r>
      <w:r>
        <w:t xml:space="preserve">Registered Pharmacist with the General Pharmaceutical Council (GPhC), United Kingdom.</w:t>
      </w:r>
    </w:p>
    <w:p>
      <w:pPr>
        <w:numPr>
          <w:ilvl w:val="0"/>
          <w:numId w:val="1006"/>
        </w:numPr>
        <w:pStyle w:val="Compact"/>
      </w:pPr>
      <w:r>
        <w:rPr>
          <w:bCs/>
          <w:b/>
        </w:rPr>
        <w:t xml:space="preserve">MRCGP Advanced Practice:</w:t>
      </w:r>
      <w:r>
        <w:t xml:space="preserve"> </w:t>
      </w:r>
      <w:r>
        <w:t xml:space="preserve">Completed advanced training in clinical pharmacy and patient management, recognized by the Royal College of General Practitioners.</w:t>
      </w:r>
    </w:p>
    <w:p>
      <w:pPr>
        <w:numPr>
          <w:ilvl w:val="0"/>
          <w:numId w:val="1006"/>
        </w:numPr>
        <w:pStyle w:val="Compact"/>
      </w:pPr>
      <w:r>
        <w:rPr>
          <w:bCs/>
          <w:b/>
        </w:rPr>
        <w:t xml:space="preserve">Clinical Research Certification:</w:t>
      </w:r>
      <w:r>
        <w:t xml:space="preserve"> </w:t>
      </w:r>
      <w:r>
        <w:t xml:space="preserve">Acquired expertise in pharmaceutical research methodologies, applicable to projects within Manchester’s healthcare institutions.</w:t>
      </w:r>
    </w:p>
    <w:bookmarkEnd w:id="29"/>
    <w:bookmarkStart w:id="30" w:name="professional-memberships"/>
    <w:p>
      <w:pPr>
        <w:pStyle w:val="Heading3"/>
      </w:pPr>
      <w:r>
        <w:t xml:space="preserve">Professional Memberships</w:t>
      </w:r>
    </w:p>
    <w:p>
      <w:pPr>
        <w:numPr>
          <w:ilvl w:val="0"/>
          <w:numId w:val="1007"/>
        </w:numPr>
        <w:pStyle w:val="Compact"/>
      </w:pPr>
      <w:r>
        <w:rPr>
          <w:bCs/>
          <w:b/>
        </w:rPr>
        <w:t xml:space="preserve">Royal Pharmaceutical Society (RPS):</w:t>
      </w:r>
      <w:r>
        <w:t xml:space="preserve"> </w:t>
      </w:r>
      <w:r>
        <w:t xml:space="preserve">Active member since [Year], contributing to policy discussions and professional development initiatives in the United Kingdom Manchester region.</w:t>
      </w:r>
    </w:p>
    <w:p>
      <w:pPr>
        <w:numPr>
          <w:ilvl w:val="0"/>
          <w:numId w:val="1007"/>
        </w:numPr>
        <w:pStyle w:val="Compact"/>
      </w:pPr>
      <w:r>
        <w:rPr>
          <w:bCs/>
          <w:b/>
        </w:rPr>
        <w:t xml:space="preserve">British Pharmaceutical Conference (BPC) Member:</w:t>
      </w:r>
      <w:r>
        <w:t xml:space="preserve"> </w:t>
      </w:r>
      <w:r>
        <w:t xml:space="preserve">Engaged in networking and knowledge-sharing events focused on pharmacy innovation and best practices.</w:t>
      </w:r>
    </w:p>
    <w:bookmarkEnd w:id="30"/>
    <w:bookmarkStart w:id="31" w:name="skills"/>
    <w:p>
      <w:pPr>
        <w:pStyle w:val="Heading3"/>
      </w:pPr>
      <w:r>
        <w:t xml:space="preserve">Skills</w:t>
      </w:r>
    </w:p>
    <w:p>
      <w:pPr>
        <w:numPr>
          <w:ilvl w:val="0"/>
          <w:numId w:val="1008"/>
        </w:numPr>
        <w:pStyle w:val="Compact"/>
      </w:pPr>
      <w:r>
        <w:t xml:space="preserve">Expertise in prescription review, drug interactions, and dosage calculations.</w:t>
      </w:r>
    </w:p>
    <w:p>
      <w:pPr>
        <w:numPr>
          <w:ilvl w:val="0"/>
          <w:numId w:val="1008"/>
        </w:numPr>
        <w:pStyle w:val="Compact"/>
      </w:pPr>
      <w:r>
        <w:t xml:space="preserve">Strong communication and interpersonal skills for effective patient engagement in the United Kingdom Manchester community.</w:t>
      </w:r>
    </w:p>
    <w:p>
      <w:pPr>
        <w:numPr>
          <w:ilvl w:val="0"/>
          <w:numId w:val="1008"/>
        </w:numPr>
        <w:pStyle w:val="Compact"/>
      </w:pPr>
      <w:r>
        <w:t xml:space="preserve">Familiarity with electronic prescribing systems (e.g., SystmOne, TPP) and pharmacy management software.</w:t>
      </w:r>
    </w:p>
    <w:p>
      <w:pPr>
        <w:numPr>
          <w:ilvl w:val="0"/>
          <w:numId w:val="1008"/>
        </w:numPr>
        <w:pStyle w:val="Compact"/>
      </w:pPr>
      <w:r>
        <w:t xml:space="preserve">Ability to work independently and as part of a multidisciplinary team in fast-paced healthcare environments.</w:t>
      </w:r>
    </w:p>
    <w:p>
      <w:pPr>
        <w:numPr>
          <w:ilvl w:val="0"/>
          <w:numId w:val="1008"/>
        </w:numPr>
        <w:pStyle w:val="Compact"/>
      </w:pPr>
      <w:r>
        <w:t xml:space="preserve">Proficiency in health promotion, disease prevention, and public health initiatives tailored to Manchester’s diverse population.</w:t>
      </w:r>
    </w:p>
    <w:bookmarkEnd w:id="31"/>
    <w:bookmarkStart w:id="32" w:name="additional-information"/>
    <w:p>
      <w:pPr>
        <w:pStyle w:val="Heading3"/>
      </w:pPr>
      <w:r>
        <w:t xml:space="preserve">Additional Information</w:t>
      </w:r>
    </w:p>
    <w:p>
      <w:pPr>
        <w:pStyle w:val="FirstParagraph"/>
      </w:pPr>
      <w:r>
        <w:rPr>
          <w:bCs/>
          <w:b/>
        </w:rPr>
        <w:t xml:space="preserve">Languages:</w:t>
      </w:r>
      <w:r>
        <w:t xml:space="preserve"> </w:t>
      </w:r>
      <w:r>
        <w:t xml:space="preserve">Fluent in English. Basic knowledge of [other languages if applicable].</w:t>
      </w:r>
    </w:p>
    <w:p>
      <w:pPr>
        <w:pStyle w:val="BodyText"/>
      </w:pPr>
      <w:r>
        <w:rPr>
          <w:bCs/>
          <w:b/>
        </w:rPr>
        <w:t xml:space="preserve">Volunteering:</w:t>
      </w:r>
      <w:r>
        <w:t xml:space="preserve"> </w:t>
      </w:r>
      <w:r>
        <w:t xml:space="preserve">Regularly volunteer at local health fairs and community outreach programs in Manchester, promoting medication safety and wellness.</w:t>
      </w:r>
    </w:p>
    <w:p>
      <w:pPr>
        <w:pStyle w:val="BodyText"/>
      </w:pPr>
      <w:r>
        <w:rPr>
          <w:bCs/>
          <w:b/>
        </w:rPr>
        <w:t xml:space="preserve">References:</w:t>
      </w:r>
      <w:r>
        <w:t xml:space="preserve"> </w:t>
      </w:r>
      <w:r>
        <w:t xml:space="preserve">Available upon request.</w:t>
      </w:r>
    </w:p>
    <w:bookmarkEnd w:id="32"/>
    <w:p>
      <w:pPr>
        <w:pStyle w:val="BodyText"/>
      </w:pPr>
      <w:r>
        <w:t xml:space="preserve">© [Year] [Your Name]. All rights reserved. Curriculum Vitae for Pharmacist in United Kingdom Manchester.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United Kingdom Manchester</dc:title>
  <dc:creator/>
  <dc:language>en</dc:language>
  <cp:keywords/>
  <dcterms:created xsi:type="dcterms:W3CDTF">2026-07-28T16:08:30Z</dcterms:created>
  <dcterms:modified xsi:type="dcterms:W3CDTF">2026-07-28T16:08:30Z</dcterms:modified>
</cp:coreProperties>
</file>

<file path=docProps/custom.xml><?xml version="1.0" encoding="utf-8"?>
<Properties xmlns="http://schemas.openxmlformats.org/officeDocument/2006/custom-properties" xmlns:vt="http://schemas.openxmlformats.org/officeDocument/2006/docPropsVTypes"/>
</file>