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Pharmacist</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803e66694cdb724c760a463001f9a67c304333d"/>
    <w:p>
      <w:pPr>
        <w:pStyle w:val="Heading1"/>
      </w:pPr>
      <w:r>
        <w:t xml:space="preserve">Curriculum Vitae: Pharmacist - United States Los Angeles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[Street Address], Los Angeles, CA 90001, United States</w:t>
      </w:r>
    </w:p>
    <w:p>
      <w:pPr>
        <w:pStyle w:val="BodyText"/>
      </w:pPr>
      <w:r>
        <w:rPr>
          <w:bCs/>
          <w:b/>
        </w:rPr>
        <w:t xml:space="preserve">Phone:</w:t>
      </w:r>
      <w:r>
        <w:t xml:space="preserve"> </w:t>
      </w:r>
      <w:r>
        <w:t xml:space="preserve">(555) 123-4567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the United States Los Angeles area, specializing in patient-centered care, medication management, and community health initiatives. Committed to advancing pharmaceutical services through innovation, education, and collaboration with healthcare providers. Proficient in navigating the complex healthcare landscape of Los Angeles while maintaining compliance with federal and state regulations. A strong advocate for culturally competent care in a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Pharmacy</w:t>
      </w:r>
      <w:r>
        <w:t xml:space="preserve">, [University Name], Los Angeles, CA</w:t>
      </w:r>
    </w:p>
    <w:p>
      <w:pPr>
        <w:numPr>
          <w:ilvl w:val="0"/>
          <w:numId w:val="1001"/>
        </w:numPr>
        <w:pStyle w:val="Compact"/>
      </w:pPr>
      <w:r>
        <w:rPr>
          <w:bCs/>
          <w:b/>
        </w:rPr>
        <w:t xml:space="preserve">Doctor of Pharmacy (Pharm.D.)</w:t>
      </w:r>
      <w:r>
        <w:t xml:space="preserve">, [University Name], San Francisco, CA</w:t>
      </w:r>
    </w:p>
    <w:bookmarkEnd w:id="22"/>
    <w:bookmarkStart w:id="25" w:name="professional-experience"/>
    <w:p>
      <w:pPr>
        <w:pStyle w:val="Heading2"/>
      </w:pPr>
      <w:r>
        <w:t xml:space="preserve">Professional Experience</w:t>
      </w:r>
    </w:p>
    <w:bookmarkStart w:id="23" w:name="pharmacist"/>
    <w:p>
      <w:pPr>
        <w:pStyle w:val="Heading3"/>
      </w:pPr>
      <w:r>
        <w:t xml:space="preserve">Pharmacist</w:t>
      </w:r>
    </w:p>
    <w:p>
      <w:pPr>
        <w:pStyle w:val="FirstParagraph"/>
      </w:pPr>
      <w:r>
        <w:rPr>
          <w:bCs/>
          <w:b/>
        </w:rPr>
        <w:t xml:space="preserve">[Pharmacy Name]</w:t>
      </w:r>
      <w:r>
        <w:t xml:space="preserve">, Los Angeles, CA | [Start Date] – Present</w:t>
      </w:r>
    </w:p>
    <w:p>
      <w:pPr>
        <w:numPr>
          <w:ilvl w:val="0"/>
          <w:numId w:val="1002"/>
        </w:numPr>
        <w:pStyle w:val="Compact"/>
      </w:pPr>
      <w:r>
        <w:t xml:space="preserve">Provided comprehensive pharmaceutical care to patients, including prescription fulfillment, medication therapy management (MTM), and patient education. Focused on improving health outcomes in the diverse communities of the United States Los Angeles.</w:t>
      </w:r>
    </w:p>
    <w:p>
      <w:pPr>
        <w:numPr>
          <w:ilvl w:val="0"/>
          <w:numId w:val="1002"/>
        </w:numPr>
        <w:pStyle w:val="Compact"/>
      </w:pPr>
      <w:r>
        <w:t xml:space="preserve">Collaborated with physicians and nurses to ensure safe and effective medication regimens. Conducted regular drug utilization reviews (DURs) to prevent adverse drug events.</w:t>
      </w:r>
    </w:p>
    <w:p>
      <w:pPr>
        <w:numPr>
          <w:ilvl w:val="0"/>
          <w:numId w:val="1002"/>
        </w:numPr>
        <w:pStyle w:val="Compact"/>
      </w:pPr>
      <w:r>
        <w:t xml:space="preserve">Managed inventory systems and maintained compliance with federal regulations (e.g., DEA, HIPAA). Implemented a digital patient portal to enhance accessibility for patients in the United States Los Angeles area.</w:t>
      </w:r>
    </w:p>
    <w:p>
      <w:pPr>
        <w:numPr>
          <w:ilvl w:val="0"/>
          <w:numId w:val="1002"/>
        </w:numPr>
        <w:pStyle w:val="Compact"/>
      </w:pPr>
      <w:r>
        <w:t xml:space="preserve">Participated in local health fairs and community outreach programs to promote wellness and medication safety. Recognized as a Top Pharmacist by [Local Magazine] in 2023.</w:t>
      </w:r>
    </w:p>
    <w:bookmarkEnd w:id="23"/>
    <w:bookmarkStart w:id="24" w:name="pharmacy-intern"/>
    <w:p>
      <w:pPr>
        <w:pStyle w:val="Heading3"/>
      </w:pPr>
      <w:r>
        <w:t xml:space="preserve">Pharmacy Intern</w:t>
      </w:r>
    </w:p>
    <w:p>
      <w:pPr>
        <w:pStyle w:val="FirstParagraph"/>
      </w:pPr>
      <w:r>
        <w:rPr>
          <w:bCs/>
          <w:b/>
        </w:rPr>
        <w:t xml:space="preserve">[Hospital Name]</w:t>
      </w:r>
      <w:r>
        <w:t xml:space="preserve">, Los Angeles, CA | [Start Date] – [End Date]</w:t>
      </w:r>
    </w:p>
    <w:p>
      <w:pPr>
        <w:numPr>
          <w:ilvl w:val="0"/>
          <w:numId w:val="1003"/>
        </w:numPr>
        <w:pStyle w:val="Compact"/>
      </w:pPr>
      <w:r>
        <w:t xml:space="preserve">Assisted in the preparation and distribution of medications under the supervision of licensed pharmacists. Gained hands-on experience in hospital pharmacy operations, including IV admixture and sterile compounding.</w:t>
      </w:r>
    </w:p>
    <w:p>
      <w:pPr>
        <w:numPr>
          <w:ilvl w:val="0"/>
          <w:numId w:val="1003"/>
        </w:numPr>
        <w:pStyle w:val="Compact"/>
      </w:pPr>
      <w:r>
        <w:t xml:space="preserve">Conducted patient counseling sessions on medication use, side effects, and drug interactions. Contributed to a study on reducing readmission rates for chronic conditions in Los Angeles patients.</w:t>
      </w:r>
    </w:p>
    <w:p>
      <w:pPr>
        <w:numPr>
          <w:ilvl w:val="0"/>
          <w:numId w:val="1003"/>
        </w:numPr>
        <w:pStyle w:val="Compact"/>
      </w:pPr>
      <w:r>
        <w:t xml:space="preserve">Supported the implementation of electronic prescribing systems (e-Prescribing) to streamline workflows and reduce errors in the United States Los Angeles healthcare network.</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Pharmacist License</w:t>
      </w:r>
      <w:r>
        <w:t xml:space="preserve">, State of California | [Issue Date]</w:t>
      </w:r>
    </w:p>
    <w:p>
      <w:pPr>
        <w:numPr>
          <w:ilvl w:val="0"/>
          <w:numId w:val="1004"/>
        </w:numPr>
        <w:pStyle w:val="Compact"/>
      </w:pPr>
      <w:r>
        <w:rPr>
          <w:bCs/>
          <w:b/>
        </w:rPr>
        <w:t xml:space="preserve">BLS Provider Certification</w:t>
      </w:r>
      <w:r>
        <w:t xml:space="preserve">, American Heart Association | [Issue Date]</w:t>
      </w:r>
    </w:p>
    <w:p>
      <w:pPr>
        <w:numPr>
          <w:ilvl w:val="0"/>
          <w:numId w:val="1004"/>
        </w:numPr>
        <w:pStyle w:val="Compact"/>
      </w:pPr>
      <w:r>
        <w:rPr>
          <w:bCs/>
          <w:b/>
        </w:rPr>
        <w:t xml:space="preserve">Medication Therapy Management (MTM) Specialist</w:t>
      </w:r>
      <w:r>
        <w:t xml:space="preserve">, National Board of Pharmacy Examiners | [Issue Date]</w:t>
      </w:r>
    </w:p>
    <w:bookmarkEnd w:id="26"/>
    <w:bookmarkStart w:id="27" w:name="skills"/>
    <w:p>
      <w:pPr>
        <w:pStyle w:val="Heading2"/>
      </w:pPr>
      <w:r>
        <w:t xml:space="preserve">Skills</w:t>
      </w:r>
    </w:p>
    <w:p>
      <w:pPr>
        <w:numPr>
          <w:ilvl w:val="0"/>
          <w:numId w:val="1005"/>
        </w:numPr>
        <w:pStyle w:val="Compact"/>
      </w:pPr>
      <w:r>
        <w:t xml:space="preserve">Expertise in prescription drug management, including controlled substances and specialty medications.</w:t>
      </w:r>
    </w:p>
    <w:p>
      <w:pPr>
        <w:numPr>
          <w:ilvl w:val="0"/>
          <w:numId w:val="1005"/>
        </w:numPr>
        <w:pStyle w:val="Compact"/>
      </w:pPr>
      <w:r>
        <w:t xml:space="preserve">Proficient in using pharmacy software such as Omnicell, Cerner, and Epic in Los Angeles healthcare facilities.</w:t>
      </w:r>
    </w:p>
    <w:p>
      <w:pPr>
        <w:numPr>
          <w:ilvl w:val="0"/>
          <w:numId w:val="1005"/>
        </w:numPr>
        <w:pStyle w:val="Compact"/>
      </w:pPr>
      <w:r>
        <w:t xml:space="preserve">Cultural competency in serving a multicultural population of the United States Los Angeles region.</w:t>
      </w:r>
    </w:p>
    <w:p>
      <w:pPr>
        <w:numPr>
          <w:ilvl w:val="0"/>
          <w:numId w:val="1005"/>
        </w:numPr>
        <w:pStyle w:val="Compact"/>
      </w:pPr>
      <w:r>
        <w:t xml:space="preserve">Strong communication and patient education skills, with fluency in English and Spanish (if applicable).</w:t>
      </w:r>
    </w:p>
    <w:p>
      <w:pPr>
        <w:numPr>
          <w:ilvl w:val="0"/>
          <w:numId w:val="1005"/>
        </w:numPr>
        <w:pStyle w:val="Compact"/>
      </w:pPr>
      <w:r>
        <w:t xml:space="preserve">Knowledge of federal regulations (e.g., FDA, DEA) and state-specific pharmacy laws for California.</w:t>
      </w:r>
    </w:p>
    <w:bookmarkEnd w:id="27"/>
    <w:bookmarkStart w:id="28" w:name="volunteer-work"/>
    <w:p>
      <w:pPr>
        <w:pStyle w:val="Heading2"/>
      </w:pPr>
      <w:r>
        <w:t xml:space="preserve">Volunteer Work</w:t>
      </w:r>
    </w:p>
    <w:p>
      <w:pPr>
        <w:pStyle w:val="FirstParagraph"/>
      </w:pPr>
      <w:r>
        <w:rPr>
          <w:bCs/>
          <w:b/>
        </w:rPr>
        <w:t xml:space="preserve">Community Health Outreach Program</w:t>
      </w:r>
      <w:r>
        <w:t xml:space="preserve">, Los Angeles Free Clinics | [Start Date] – Present</w:t>
      </w:r>
    </w:p>
    <w:p>
      <w:pPr>
        <w:numPr>
          <w:ilvl w:val="0"/>
          <w:numId w:val="1006"/>
        </w:numPr>
        <w:pStyle w:val="Compact"/>
      </w:pPr>
      <w:r>
        <w:t xml:space="preserve">Provided free medication consultations and health screenings to low-income residents in the United States Los Angeles area.</w:t>
      </w:r>
    </w:p>
    <w:p>
      <w:pPr>
        <w:numPr>
          <w:ilvl w:val="0"/>
          <w:numId w:val="1006"/>
        </w:numPr>
        <w:pStyle w:val="Compact"/>
      </w:pPr>
      <w:r>
        <w:t xml:space="preserve">Partnered with local organizations to distribute educational materials on chronic disease management, emphasizing accessibility in diverse communities.</w:t>
      </w:r>
    </w:p>
    <w:p>
      <w:pPr>
        <w:pStyle w:val="FirstParagraph"/>
      </w:pPr>
      <w:r>
        <w:rPr>
          <w:bCs/>
          <w:b/>
        </w:rPr>
        <w:t xml:space="preserve">Health Equity Initiative</w:t>
      </w:r>
      <w:r>
        <w:t xml:space="preserve">, [Nonprofit Name], Los Angeles, CA | [Start Date] – [End Date]</w:t>
      </w:r>
    </w:p>
    <w:p>
      <w:pPr>
        <w:numPr>
          <w:ilvl w:val="0"/>
          <w:numId w:val="1007"/>
        </w:numPr>
        <w:pStyle w:val="Compact"/>
      </w:pPr>
      <w:r>
        <w:t xml:space="preserve">Volunteered to develop a mobile pharmacy unit targeting underserved neighborhoods in the United States Los Angeles region.</w:t>
      </w:r>
    </w:p>
    <w:p>
      <w:pPr>
        <w:numPr>
          <w:ilvl w:val="0"/>
          <w:numId w:val="1007"/>
        </w:numPr>
        <w:pStyle w:val="Compact"/>
      </w:pPr>
      <w:r>
        <w:t xml:space="preserve">Advocated for policy changes to improve access to medications for vulnerable populations.</w:t>
      </w:r>
    </w:p>
    <w:bookmarkEnd w:id="28"/>
    <w:bookmarkStart w:id="31" w:name="additional-sections"/>
    <w:p>
      <w:pPr>
        <w:pStyle w:val="Heading2"/>
      </w:pPr>
      <w:r>
        <w:t xml:space="preserve">Additional Sections</w:t>
      </w:r>
    </w:p>
    <w:bookmarkStart w:id="29" w:name="publications"/>
    <w:p>
      <w:pPr>
        <w:pStyle w:val="Heading3"/>
      </w:pPr>
      <w:r>
        <w:t xml:space="preserve">Publications</w:t>
      </w:r>
    </w:p>
    <w:p>
      <w:pPr>
        <w:numPr>
          <w:ilvl w:val="0"/>
          <w:numId w:val="1008"/>
        </w:numPr>
        <w:pStyle w:val="Compact"/>
      </w:pPr>
      <w:r>
        <w:t xml:space="preserve">"Optimizing Medication Adherence in Urban Populations," [Journal Name], 2022. Co-authored with colleagues from Los Angeles-based institutions.</w:t>
      </w:r>
    </w:p>
    <w:p>
      <w:pPr>
        <w:numPr>
          <w:ilvl w:val="0"/>
          <w:numId w:val="1008"/>
        </w:numPr>
        <w:pStyle w:val="Compact"/>
      </w:pPr>
      <w:r>
        <w:t xml:space="preserve">"Pharmacist-Led Interventions in Chronic Disease Management," [Conference Proceedings], 2021.</w:t>
      </w:r>
    </w:p>
    <w:bookmarkEnd w:id="29"/>
    <w:bookmarkStart w:id="30" w:name="continuing-education"/>
    <w:p>
      <w:pPr>
        <w:pStyle w:val="Heading3"/>
      </w:pPr>
      <w:r>
        <w:t xml:space="preserve">Continuing Education</w:t>
      </w:r>
    </w:p>
    <w:p>
      <w:pPr>
        <w:numPr>
          <w:ilvl w:val="0"/>
          <w:numId w:val="1009"/>
        </w:numPr>
        <w:pStyle w:val="Compact"/>
      </w:pPr>
      <w:r>
        <w:t xml:space="preserve">Advanced Training in Geriatric Pharmacotherapy, [Institute Name], Los Angeles, CA | 2023</w:t>
      </w:r>
    </w:p>
    <w:p>
      <w:pPr>
        <w:numPr>
          <w:ilvl w:val="0"/>
          <w:numId w:val="1009"/>
        </w:numPr>
        <w:pStyle w:val="Compact"/>
      </w:pPr>
      <w:r>
        <w:t xml:space="preserve">Certification in Pain Management and Opioid Stewardship, [Organization], United States | 2022</w:t>
      </w:r>
    </w:p>
    <w:bookmarkEnd w:id="30"/>
    <w:bookmarkEnd w:id="31"/>
    <w:p>
      <w:pPr>
        <w:pStyle w:val="FirstParagraph"/>
      </w:pPr>
      <w:r>
        <w:t xml:space="preserve">Curriculum Vitae: Pharmacist - United States Los Angeles | Last Updated: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Pharmacist - United States Los Angeles</dc:title>
  <dc:creator/>
  <dc:language>en</dc:language>
  <cp:keywords/>
  <dcterms:created xsi:type="dcterms:W3CDTF">2026-07-24T08:36:00Z</dcterms:created>
  <dcterms:modified xsi:type="dcterms:W3CDTF">2026-07-24T08:36:00Z</dcterms:modified>
</cp:coreProperties>
</file>

<file path=docProps/custom.xml><?xml version="1.0" encoding="utf-8"?>
<Properties xmlns="http://schemas.openxmlformats.org/officeDocument/2006/custom-properties" xmlns:vt="http://schemas.openxmlformats.org/officeDocument/2006/docPropsVTypes"/>
</file>