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Pharmacist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harmacist-united-states-new-york-city"/>
    <w:p>
      <w:pPr>
        <w:pStyle w:val="Heading2"/>
      </w:pPr>
      <w:r>
        <w:t xml:space="preserve">Pharmacist | United States New York City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Johnson, R.Ph.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emily.johnson.pharma@gmail.com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(212) 555-0198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1234 Manhattan Avenue, New York, NY 10001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dedicated Pharmacist with over a decade of experience in the United States New York City healthcare landscape. Specializing in patient-centered care, medication management, and pharmaceutical innovation, I have consistently contributed to improving public health outcomes through my expertise in clinical pharmacy and community-based practice. My career is rooted in the values of integrity, precision, and compassion, aligning with the rigorous standards of the United States pharmacy profession.</w:t>
      </w:r>
    </w:p>
    <w:p>
      <w:pPr>
        <w:pStyle w:val="BodyText"/>
      </w:pPr>
      <w:r>
        <w:t xml:space="preserve">As a licensed pharmacist in New York State, I am deeply committed to advancing healthcare accessibility and quality within diverse urban populations. My work in pharmacies across Manhattan has enabled me to develop a comprehensive understanding of pharmaceutical systems, regulatory compliance, and interdisciplinary collaboration. This experience has equipped me to provide safe, effective medication therapy while advocating for patients' well-being in the dynamic environment of United States New York City.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Doctor of Pharmacy (Pharm.D.)</w:t>
      </w:r>
      <w:r>
        <w:br/>
      </w:r>
      <w:r>
        <w:t xml:space="preserve">University of Connecticut School of Pharmacy, Storrs, CT</w:t>
      </w:r>
      <w:r>
        <w:br/>
      </w:r>
      <w:r>
        <w:t xml:space="preserve">Graduated: May 2012</w:t>
      </w:r>
    </w:p>
    <w:p>
      <w:pPr>
        <w:numPr>
          <w:ilvl w:val="0"/>
          <w:numId w:val="1001"/>
        </w:numPr>
        <w:pStyle w:val="Compact"/>
      </w:pPr>
      <w:r>
        <w:t xml:space="preserve">Honors: Dean’s List (2010–2012), Beta Phi Sigma Honor Society (Pharmacy)</w:t>
      </w:r>
    </w:p>
    <w:p>
      <w:pPr>
        <w:numPr>
          <w:ilvl w:val="0"/>
          <w:numId w:val="1001"/>
        </w:numPr>
        <w:pStyle w:val="Compact"/>
      </w:pPr>
      <w:r>
        <w:t xml:space="preserve">Relevant Coursework: Pharmacotherapy, Medication Safety, Clinical Pharmacology, Public Health Pharmacy</w:t>
      </w:r>
    </w:p>
    <w:p>
      <w:pPr>
        <w:pStyle w:val="FirstParagraph"/>
      </w:pPr>
      <w:r>
        <w:rPr>
          <w:bCs/>
          <w:b/>
        </w:rPr>
        <w:t xml:space="preserve">Bachelor of Science in Chemistry</w:t>
      </w:r>
      <w:r>
        <w:br/>
      </w:r>
      <w:r>
        <w:t xml:space="preserve">Columbia University, New York, NY</w:t>
      </w:r>
      <w:r>
        <w:br/>
      </w:r>
      <w:r>
        <w:t xml:space="preserve">Graduated: May 2008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clinical-pharmacist"/>
    <w:p>
      <w:pPr>
        <w:pStyle w:val="Heading4"/>
      </w:pPr>
      <w:r>
        <w:t xml:space="preserve">Senior Clinical Pharmacist</w:t>
      </w:r>
    </w:p>
    <w:p>
      <w:pPr>
        <w:pStyle w:val="FirstParagraph"/>
      </w:pPr>
      <w:r>
        <w:rPr>
          <w:bCs/>
          <w:b/>
        </w:rPr>
        <w:t xml:space="preserve">CityCare Pharmacy, New York, NY</w:t>
      </w:r>
      <w:r>
        <w:br/>
      </w:r>
      <w: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medication therapy management (MTM) to over 5,000 patients annually, focusing on chronic disease management and drug interaction reviews.</w:t>
      </w:r>
    </w:p>
    <w:p>
      <w:pPr>
        <w:numPr>
          <w:ilvl w:val="0"/>
          <w:numId w:val="1002"/>
        </w:numPr>
        <w:pStyle w:val="Compact"/>
      </w:pPr>
      <w:r>
        <w:t xml:space="preserve">Collaborated with physicians and nurses in underserved Bronx communities to optimize treatment plans and reduce hospital readmissions.</w:t>
      </w:r>
    </w:p>
    <w:p>
      <w:pPr>
        <w:numPr>
          <w:ilvl w:val="0"/>
          <w:numId w:val="1002"/>
        </w:numPr>
        <w:pStyle w:val="Compact"/>
      </w:pPr>
      <w:r>
        <w:t xml:space="preserve">Conducted patient counseling sessions on medication adherence, side effect management, and health literacy in both English and Spanish.</w:t>
      </w:r>
    </w:p>
    <w:p>
      <w:pPr>
        <w:numPr>
          <w:ilvl w:val="0"/>
          <w:numId w:val="1002"/>
        </w:numPr>
        <w:pStyle w:val="Compact"/>
      </w:pPr>
      <w:r>
        <w:t xml:space="preserve">Spearheaded the implementation of a digital prescription verification system, improving efficiency by 30% and reducing errors by 15%.</w:t>
      </w:r>
    </w:p>
    <w:bookmarkEnd w:id="23"/>
    <w:bookmarkStart w:id="24" w:name="pharmacist"/>
    <w:p>
      <w:pPr>
        <w:pStyle w:val="Heading4"/>
      </w:pPr>
      <w:r>
        <w:t xml:space="preserve">Pharmacist</w:t>
      </w:r>
    </w:p>
    <w:p>
      <w:pPr>
        <w:pStyle w:val="FirstParagraph"/>
      </w:pPr>
      <w:r>
        <w:rPr>
          <w:bCs/>
          <w:b/>
        </w:rPr>
        <w:t xml:space="preserve">HealthBridge Pharmacies, New York, NY</w:t>
      </w:r>
      <w:r>
        <w:br/>
      </w:r>
      <w:r>
        <w:t xml:space="preserve">June 2015 – December 2017</w:t>
      </w:r>
    </w:p>
    <w:p>
      <w:pPr>
        <w:numPr>
          <w:ilvl w:val="0"/>
          <w:numId w:val="1003"/>
        </w:numPr>
        <w:pStyle w:val="Compact"/>
      </w:pPr>
      <w:r>
        <w:t xml:space="preserve">Managed inventory and ensured compliance with New York State Department of Health regulations in a high-volume retail pharmacy setting.</w:t>
      </w:r>
    </w:p>
    <w:p>
      <w:pPr>
        <w:numPr>
          <w:ilvl w:val="0"/>
          <w:numId w:val="1003"/>
        </w:numPr>
        <w:pStyle w:val="Compact"/>
      </w:pPr>
      <w:r>
        <w:t xml:space="preserve">Offered immunization services (e.g., flu shots, COVID-19 vaccines) to over 2,000 patients during peak seasons, contributing to public health initiatives in United States New York City.</w:t>
      </w:r>
    </w:p>
    <w:p>
      <w:pPr>
        <w:numPr>
          <w:ilvl w:val="0"/>
          <w:numId w:val="1003"/>
        </w:numPr>
        <w:pStyle w:val="Compact"/>
      </w:pPr>
      <w:r>
        <w:t xml:space="preserve">Trained junior pharmacists on medication safety protocols and customer service best practices.</w:t>
      </w:r>
    </w:p>
    <w:bookmarkEnd w:id="24"/>
    <w:bookmarkStart w:id="25" w:name="intern-pharmacist"/>
    <w:p>
      <w:pPr>
        <w:pStyle w:val="Heading4"/>
      </w:pPr>
      <w:r>
        <w:t xml:space="preserve">Intern Pharmacist</w:t>
      </w:r>
    </w:p>
    <w:p>
      <w:pPr>
        <w:pStyle w:val="FirstParagraph"/>
      </w:pPr>
      <w:r>
        <w:rPr>
          <w:bCs/>
          <w:b/>
        </w:rPr>
        <w:t xml:space="preserve">New York-Presbyterian Hospital, New York, NY</w:t>
      </w:r>
      <w:r>
        <w:br/>
      </w:r>
      <w:r>
        <w:t xml:space="preserve">June 2012 – August 2012</w:t>
      </w:r>
    </w:p>
    <w:p>
      <w:pPr>
        <w:numPr>
          <w:ilvl w:val="0"/>
          <w:numId w:val="1004"/>
        </w:numPr>
        <w:pStyle w:val="Compact"/>
      </w:pPr>
      <w:r>
        <w:t xml:space="preserve">Assisted in the preparation and dispensing of medications on hospital wards, ensuring adherence to strict safety standards.</w:t>
      </w:r>
    </w:p>
    <w:p>
      <w:pPr>
        <w:numPr>
          <w:ilvl w:val="0"/>
          <w:numId w:val="1004"/>
        </w:numPr>
        <w:pStyle w:val="Compact"/>
      </w:pPr>
      <w:r>
        <w:t xml:space="preserve">Participated in interdisciplinary rounds to review patient cases and recommend therapeutic adjustments.</w:t>
      </w:r>
    </w:p>
    <w:bookmarkEnd w:id="25"/>
    <w:bookmarkEnd w:id="26"/>
    <w:bookmarkStart w:id="27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New York State License for Pharmacists (R.Ph.)</w:t>
      </w:r>
      <w:r>
        <w:t xml:space="preserve"> </w:t>
      </w:r>
      <w:r>
        <w:t xml:space="preserve">– Issued: June 2012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National Association of Boards of Pharmacy (NABP) Certification</w:t>
      </w:r>
      <w:r>
        <w:t xml:space="preserve"> </w:t>
      </w:r>
      <w:r>
        <w:t xml:space="preserve">– Passed: July 2012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BLS Certification (Basic Life Support)</w:t>
      </w:r>
      <w:r>
        <w:t xml:space="preserve"> </w:t>
      </w:r>
      <w:r>
        <w:t xml:space="preserve">– American Heart Association,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CPR for the Professional Rescuer</w:t>
      </w:r>
      <w:r>
        <w:t xml:space="preserve"> </w:t>
      </w:r>
      <w:r>
        <w:t xml:space="preserve">– Red Cross, 2020</w:t>
      </w:r>
    </w:p>
    <w:bookmarkEnd w:id="27"/>
    <w:bookmarkStart w:id="28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American Pharmacists Association (APhA) – Member since 2015</w:t>
      </w:r>
    </w:p>
    <w:p>
      <w:pPr>
        <w:numPr>
          <w:ilvl w:val="0"/>
          <w:numId w:val="1006"/>
        </w:numPr>
        <w:pStyle w:val="Compact"/>
      </w:pPr>
      <w:r>
        <w:t xml:space="preserve">New York State Pharmacy Association (NYSPhA) – Member since 2016</w:t>
      </w:r>
    </w:p>
    <w:p>
      <w:pPr>
        <w:numPr>
          <w:ilvl w:val="0"/>
          <w:numId w:val="1006"/>
        </w:numPr>
        <w:pStyle w:val="Compact"/>
      </w:pPr>
      <w:r>
        <w:t xml:space="preserve">Urban Pharmacists’ Network (UPN), New York City Chapter – Volunteer, 2018–Present</w:t>
      </w:r>
    </w:p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Medication Therapy Management (MTM), Chronic Disease Management, Pharmacogenomics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Cerner, Allscripts, Epic Systems, Microsoft Office Suite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Patient Care:</w:t>
      </w:r>
      <w:r>
        <w:t xml:space="preserve"> </w:t>
      </w:r>
      <w:r>
        <w:t xml:space="preserve">Health Literacy Support, Multilingual Communication (English/Spanish)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Leadership &amp; Collaboration:</w:t>
      </w:r>
      <w:r>
        <w:t xml:space="preserve"> </w:t>
      </w:r>
      <w:r>
        <w:t xml:space="preserve">Interdisciplinary Team Coordination, Training Programs Development</w:t>
      </w:r>
    </w:p>
    <w:bookmarkEnd w:id="29"/>
    <w:bookmarkStart w:id="30" w:name="additional-experience"/>
    <w:p>
      <w:pPr>
        <w:pStyle w:val="Heading3"/>
      </w:pPr>
      <w:r>
        <w:t xml:space="preserve">Additional Experience</w:t>
      </w:r>
    </w:p>
    <w:p>
      <w:pPr>
        <w:pStyle w:val="FirstParagraph"/>
      </w:pPr>
      <w:r>
        <w:rPr>
          <w:bCs/>
          <w:b/>
        </w:rPr>
        <w:t xml:space="preserve">Volunteer Pharmacist</w:t>
      </w:r>
      <w:r>
        <w:br/>
      </w:r>
      <w:r>
        <w:rPr>
          <w:iCs/>
          <w:i/>
        </w:rPr>
        <w:t xml:space="preserve">Free Clinics of New York City, 2019–Present</w:t>
      </w:r>
    </w:p>
    <w:p>
      <w:pPr>
        <w:numPr>
          <w:ilvl w:val="0"/>
          <w:numId w:val="1008"/>
        </w:numPr>
        <w:pStyle w:val="Compact"/>
      </w:pPr>
      <w:r>
        <w:t xml:space="preserve">Provided free medication consultations and health screenings to low-income residents in Queens and Brooklyn.</w:t>
      </w:r>
    </w:p>
    <w:p>
      <w:pPr>
        <w:numPr>
          <w:ilvl w:val="0"/>
          <w:numId w:val="1008"/>
        </w:numPr>
        <w:pStyle w:val="Compact"/>
      </w:pPr>
      <w:r>
        <w:t xml:space="preserve">Organized community workshops on medication safety and prevention of drug misuse.</w:t>
      </w:r>
    </w:p>
    <w:p>
      <w:pPr>
        <w:pStyle w:val="FirstParagraph"/>
      </w:pPr>
      <w:r>
        <w:rPr>
          <w:bCs/>
          <w:b/>
        </w:rPr>
        <w:t xml:space="preserve">Health Fair Presenter</w:t>
      </w:r>
      <w:r>
        <w:br/>
      </w:r>
      <w:r>
        <w:rPr>
          <w:iCs/>
          <w:i/>
        </w:rPr>
        <w:t xml:space="preserve">New York City Department of Health, 2021</w:t>
      </w:r>
    </w:p>
    <w:p>
      <w:pPr>
        <w:numPr>
          <w:ilvl w:val="0"/>
          <w:numId w:val="1009"/>
        </w:numPr>
        <w:pStyle w:val="Compact"/>
      </w:pPr>
      <w:r>
        <w:t xml:space="preserve">Delivered educational sessions on hypertension management and diabetes prevention to over 300 attendees.</w:t>
      </w:r>
    </w:p>
    <w:bookmarkEnd w:id="30"/>
    <w:bookmarkStart w:id="31" w:name="awards-recognitions"/>
    <w:p>
      <w:pPr>
        <w:pStyle w:val="Heading3"/>
      </w:pPr>
      <w:r>
        <w:t xml:space="preserve">Awards &amp; Recognitions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Outstanding Pharmacist Award, New York State Pharmacy Association (NYSPhA)</w:t>
      </w:r>
      <w:r>
        <w:t xml:space="preserve"> </w:t>
      </w:r>
      <w:r>
        <w:t xml:space="preserve">– 2021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Community Health Champion, CityCare Pharmacy</w:t>
      </w:r>
      <w:r>
        <w:t xml:space="preserve"> </w:t>
      </w:r>
      <w:r>
        <w:t xml:space="preserve">– 2019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p>
      <w:pPr>
        <w:pStyle w:val="BodyText"/>
      </w:pPr>
      <w:r>
        <w:t xml:space="preserve">© 2023 Dr. Emily Johnson, R.Ph. | Curriculum Vitae for Pharmacist in United States New York City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Pharmacist</dc:title>
  <dc:creator/>
  <dc:language>en</dc:language>
  <cp:keywords/>
  <dcterms:created xsi:type="dcterms:W3CDTF">2026-07-28T16:46:06Z</dcterms:created>
  <dcterms:modified xsi:type="dcterms:W3CDTF">2026-07-28T16:46:06Z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