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curriculum-vitae"/>
    <w:p>
      <w:pPr>
        <w:pStyle w:val="Heading1"/>
      </w:pPr>
      <w:r>
        <w:t xml:space="preserve">Curriculum Vitae</w:t>
      </w:r>
    </w:p>
    <w:p>
      <w:pPr>
        <w:pStyle w:val="FirstParagraph"/>
      </w:pPr>
      <w:r>
        <w:rPr>
          <w:bCs/>
          <w:b/>
        </w:rPr>
        <w:t xml:space="preserve">Name:</w:t>
      </w:r>
      <w:r>
        <w:t xml:space="preserve"> </w:t>
      </w:r>
      <w:r>
        <w:t xml:space="preserve">Alexandra M. Thompson</w:t>
      </w:r>
      <w:r>
        <w:br/>
      </w:r>
      <w:r>
        <w:rPr>
          <w:bCs/>
          <w:b/>
        </w:rPr>
        <w:t xml:space="preserve">Email:</w:t>
      </w:r>
      <w:r>
        <w:t xml:space="preserve"> </w:t>
      </w:r>
      <w:r>
        <w:t xml:space="preserve">alexandra.thompson@pharmcv.com</w:t>
      </w:r>
      <w:r>
        <w:br/>
      </w:r>
      <w:r>
        <w:rPr>
          <w:bCs/>
          <w:b/>
        </w:rPr>
        <w:t xml:space="preserve">Phone:</w:t>
      </w:r>
      <w:r>
        <w:t xml:space="preserve"> </w:t>
      </w:r>
      <w:r>
        <w:t xml:space="preserve">(415) 555-0198</w:t>
      </w:r>
      <w:r>
        <w:br/>
      </w:r>
      <w:r>
        <w:rPr>
          <w:bCs/>
          <w:b/>
        </w:rPr>
        <w:t xml:space="preserve">Address:</w:t>
      </w:r>
      <w:r>
        <w:t xml:space="preserve"> </w:t>
      </w:r>
      <w:r>
        <w:t xml:space="preserve">1234 Market Street, San Francisco, CA 94103</w:t>
      </w:r>
    </w:p>
    <w:bookmarkStart w:id="20" w:name="professional-summary"/>
    <w:p>
      <w:pPr>
        <w:pStyle w:val="Heading2"/>
      </w:pPr>
      <w:r>
        <w:t xml:space="preserve">Professional Summary</w:t>
      </w:r>
    </w:p>
    <w:p>
      <w:pPr>
        <w:pStyle w:val="FirstParagraph"/>
      </w:pPr>
      <w:r>
        <w:t xml:space="preserve">A dedicated and experienced Pharmacist with over a decade of expertise in community and clinical pharmacy. Committed to delivering exceptional patient care, optimizing medication therapy, and contributing to public health initiatives in the vibrant healthcare landscape of San Francisco, United States. A strong advocate for evidence-based practice, professional development, and collaboration with multidisciplinary healthcare teams to improve patient outcomes. Proven track record in managing complex medication regimens, conducting pharmaceutical research, and supporting underserved populations through community outreach programs.</w:t>
      </w:r>
    </w:p>
    <w:bookmarkEnd w:id="20"/>
    <w:bookmarkStart w:id="21" w:name="education"/>
    <w:p>
      <w:pPr>
        <w:pStyle w:val="Heading2"/>
      </w:pPr>
      <w:r>
        <w:t xml:space="preserve">Education</w:t>
      </w:r>
    </w:p>
    <w:p>
      <w:pPr>
        <w:numPr>
          <w:ilvl w:val="0"/>
          <w:numId w:val="1001"/>
        </w:numPr>
        <w:pStyle w:val="Compact"/>
      </w:pPr>
      <w:r>
        <w:rPr>
          <w:bCs/>
          <w:b/>
        </w:rPr>
        <w:t xml:space="preserve">Doctor of Pharmacy (Pharm.D.)</w:t>
      </w:r>
      <w:r>
        <w:t xml:space="preserve">, University of California, San Francisco (UCSF) School of Pharmacy</w:t>
      </w:r>
      <w:r>
        <w:br/>
      </w:r>
      <w:r>
        <w:rPr>
          <w:iCs/>
          <w:i/>
        </w:rPr>
        <w:t xml:space="preserve">Graduated: May 2013</w:t>
      </w:r>
    </w:p>
    <w:p>
      <w:pPr>
        <w:numPr>
          <w:ilvl w:val="0"/>
          <w:numId w:val="1001"/>
        </w:numPr>
        <w:pStyle w:val="Compact"/>
      </w:pPr>
      <w:r>
        <w:rPr>
          <w:bCs/>
          <w:b/>
        </w:rPr>
        <w:t xml:space="preserve">Bachelor of Science in Chemistry</w:t>
      </w:r>
      <w:r>
        <w:t xml:space="preserve">, San Francisco State University</w:t>
      </w:r>
      <w:r>
        <w:br/>
      </w:r>
      <w:r>
        <w:rPr>
          <w:iCs/>
          <w:i/>
        </w:rPr>
        <w:t xml:space="preserve">Graduated: May 2009</w:t>
      </w:r>
    </w:p>
    <w:bookmarkEnd w:id="21"/>
    <w:bookmarkStart w:id="25" w:name="professional-experience"/>
    <w:p>
      <w:pPr>
        <w:pStyle w:val="Heading2"/>
      </w:pPr>
      <w:r>
        <w:t xml:space="preserve">Professional Experience</w:t>
      </w:r>
    </w:p>
    <w:bookmarkStart w:id="22" w:name="senior-pharmacist"/>
    <w:p>
      <w:pPr>
        <w:pStyle w:val="Heading3"/>
      </w:pPr>
      <w:r>
        <w:rPr>
          <w:bCs/>
          <w:b/>
        </w:rPr>
        <w:t xml:space="preserve">Senior Pharmacist</w:t>
      </w:r>
    </w:p>
    <w:p>
      <w:pPr>
        <w:pStyle w:val="FirstParagraph"/>
      </w:pPr>
      <w:r>
        <w:rPr>
          <w:iCs/>
          <w:i/>
        </w:rPr>
        <w:t xml:space="preserve">Haight-Ashbury Pharmacy, San Francisco, CA</w:t>
      </w:r>
      <w:r>
        <w:br/>
      </w:r>
      <w:r>
        <w:rPr>
          <w:iCs/>
          <w:i/>
        </w:rPr>
        <w:t xml:space="preserve">July 2018 – Present</w:t>
      </w:r>
    </w:p>
    <w:p>
      <w:pPr>
        <w:numPr>
          <w:ilvl w:val="0"/>
          <w:numId w:val="1002"/>
        </w:numPr>
        <w:pStyle w:val="Compact"/>
      </w:pPr>
      <w:r>
        <w:t xml:space="preserve">Overseeing daily pharmacy operations, including prescription processing, medication distribution, and inventory management for a high-volume community pharmacy in the heart of San Francisco.</w:t>
      </w:r>
    </w:p>
    <w:p>
      <w:pPr>
        <w:numPr>
          <w:ilvl w:val="0"/>
          <w:numId w:val="1002"/>
        </w:numPr>
        <w:pStyle w:val="Compact"/>
      </w:pPr>
      <w:r>
        <w:t xml:space="preserve">Providing personalized patient counseling on medication adherence, side effects, and drug interactions to diverse populations across the United States.</w:t>
      </w:r>
    </w:p>
    <w:p>
      <w:pPr>
        <w:numPr>
          <w:ilvl w:val="0"/>
          <w:numId w:val="1002"/>
        </w:numPr>
        <w:pStyle w:val="Compact"/>
      </w:pPr>
      <w:r>
        <w:t xml:space="preserve">Collaborating with physicians and nurses to optimize therapeutic outcomes through clinical interventions and medication therapy management (MTM) programs.</w:t>
      </w:r>
    </w:p>
    <w:p>
      <w:pPr>
        <w:numPr>
          <w:ilvl w:val="0"/>
          <w:numId w:val="1002"/>
        </w:numPr>
        <w:pStyle w:val="Compact"/>
      </w:pPr>
      <w:r>
        <w:t xml:space="preserve">Leading staff training sessions on the latest pharmaceutical advancements, regulatory updates, and patient safety protocols in accordance with California state laws.</w:t>
      </w:r>
    </w:p>
    <w:bookmarkEnd w:id="22"/>
    <w:bookmarkStart w:id="23" w:name="pharmacist"/>
    <w:p>
      <w:pPr>
        <w:pStyle w:val="Heading3"/>
      </w:pPr>
      <w:r>
        <w:rPr>
          <w:bCs/>
          <w:b/>
        </w:rPr>
        <w:t xml:space="preserve">Pharmacist</w:t>
      </w:r>
    </w:p>
    <w:p>
      <w:pPr>
        <w:pStyle w:val="FirstParagraph"/>
      </w:pPr>
      <w:r>
        <w:rPr>
          <w:iCs/>
          <w:i/>
        </w:rPr>
        <w:t xml:space="preserve">Prescription Health Services (PHS), San Francisco, CA</w:t>
      </w:r>
      <w:r>
        <w:br/>
      </w:r>
      <w:r>
        <w:rPr>
          <w:iCs/>
          <w:i/>
        </w:rPr>
        <w:t xml:space="preserve">March 2015 – June 2018</w:t>
      </w:r>
    </w:p>
    <w:p>
      <w:pPr>
        <w:numPr>
          <w:ilvl w:val="0"/>
          <w:numId w:val="1003"/>
        </w:numPr>
        <w:pStyle w:val="Compact"/>
      </w:pPr>
      <w:r>
        <w:t xml:space="preserve">Administering vaccinations and conducting health screenings for underserved communities in the United States, with a focus on preventative care initiatives.</w:t>
      </w:r>
    </w:p>
    <w:p>
      <w:pPr>
        <w:numPr>
          <w:ilvl w:val="0"/>
          <w:numId w:val="1003"/>
        </w:numPr>
        <w:pStyle w:val="Compact"/>
      </w:pPr>
      <w:r>
        <w:t xml:space="preserve">Implementing electronic prescribing systems to enhance efficiency and reduce medication errors in a fast-paced clinical setting.</w:t>
      </w:r>
    </w:p>
    <w:p>
      <w:pPr>
        <w:numPr>
          <w:ilvl w:val="0"/>
          <w:numId w:val="1003"/>
        </w:numPr>
        <w:pStyle w:val="Compact"/>
      </w:pPr>
      <w:r>
        <w:t xml:space="preserve">Participating in hospital rounds to review patient medication profiles and provide recommendations for safe, effective therapies.</w:t>
      </w:r>
    </w:p>
    <w:p>
      <w:pPr>
        <w:numPr>
          <w:ilvl w:val="0"/>
          <w:numId w:val="1003"/>
        </w:numPr>
        <w:pStyle w:val="Compact"/>
      </w:pPr>
      <w:r>
        <w:t xml:space="preserve">Contributing to the development of educational materials for patients on chronic disease management, including diabetes and hypertension.</w:t>
      </w:r>
    </w:p>
    <w:bookmarkEnd w:id="23"/>
    <w:bookmarkStart w:id="24" w:name="intern-pharmacist"/>
    <w:p>
      <w:pPr>
        <w:pStyle w:val="Heading3"/>
      </w:pPr>
      <w:r>
        <w:rPr>
          <w:bCs/>
          <w:b/>
        </w:rPr>
        <w:t xml:space="preserve">Intern Pharmacist</w:t>
      </w:r>
    </w:p>
    <w:p>
      <w:pPr>
        <w:pStyle w:val="FirstParagraph"/>
      </w:pPr>
      <w:r>
        <w:rPr>
          <w:iCs/>
          <w:i/>
        </w:rPr>
        <w:t xml:space="preserve">Sutter Health, San Francisco General Hospital</w:t>
      </w:r>
      <w:r>
        <w:br/>
      </w:r>
      <w:r>
        <w:rPr>
          <w:iCs/>
          <w:i/>
        </w:rPr>
        <w:t xml:space="preserve">June 2013 – August 2013</w:t>
      </w:r>
    </w:p>
    <w:p>
      <w:pPr>
        <w:numPr>
          <w:ilvl w:val="0"/>
          <w:numId w:val="1004"/>
        </w:numPr>
        <w:pStyle w:val="Compact"/>
      </w:pPr>
      <w:r>
        <w:t xml:space="preserve">Gaining hands-on experience in a Level I trauma center, assisting with medication dispensing and patient care under the supervision of licensed pharmacists.</w:t>
      </w:r>
    </w:p>
    <w:p>
      <w:pPr>
        <w:numPr>
          <w:ilvl w:val="0"/>
          <w:numId w:val="1004"/>
        </w:numPr>
        <w:pStyle w:val="Compact"/>
      </w:pPr>
      <w:r>
        <w:t xml:space="preserve">Conducting drug utilization reviews to identify potential adverse drug events and improve clinical outcomes for patients in the United States.</w:t>
      </w:r>
    </w:p>
    <w:p>
      <w:pPr>
        <w:numPr>
          <w:ilvl w:val="0"/>
          <w:numId w:val="1004"/>
        </w:numPr>
        <w:pStyle w:val="Compact"/>
      </w:pPr>
      <w:r>
        <w:t xml:space="preserve">Supporting pharmacy research projects focused on medication adherence in diverse patient populations, including those in San Francisco's urban communities.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Pharmacist License (CA)</w:t>
      </w:r>
      <w:r>
        <w:t xml:space="preserve">, California Board of Pharmacy</w:t>
      </w:r>
      <w:r>
        <w:br/>
      </w:r>
      <w:r>
        <w:rPr>
          <w:iCs/>
          <w:i/>
        </w:rPr>
        <w:t xml:space="preserve">Issued: 2013</w:t>
      </w:r>
    </w:p>
    <w:p>
      <w:pPr>
        <w:numPr>
          <w:ilvl w:val="0"/>
          <w:numId w:val="1005"/>
        </w:numPr>
        <w:pStyle w:val="Compact"/>
      </w:pPr>
      <w:r>
        <w:rPr>
          <w:bCs/>
          <w:b/>
        </w:rPr>
        <w:t xml:space="preserve">Board-Certified Pharmacotherapy Specialist (BCPS)</w:t>
      </w:r>
      <w:r>
        <w:t xml:space="preserve">, Board of Pharmacy Specialties</w:t>
      </w:r>
      <w:r>
        <w:br/>
      </w:r>
      <w:r>
        <w:rPr>
          <w:iCs/>
          <w:i/>
        </w:rPr>
        <w:t xml:space="preserve">Certified: 2016</w:t>
      </w:r>
    </w:p>
    <w:p>
      <w:pPr>
        <w:numPr>
          <w:ilvl w:val="0"/>
          <w:numId w:val="1005"/>
        </w:numPr>
        <w:pStyle w:val="Compact"/>
      </w:pPr>
      <w:r>
        <w:rPr>
          <w:bCs/>
          <w:b/>
        </w:rPr>
        <w:t xml:space="preserve">Medication Therapy Management (MTM) Certification</w:t>
      </w:r>
      <w:r>
        <w:t xml:space="preserve">, National Association of Boards of Pharmacy</w:t>
      </w:r>
      <w:r>
        <w:br/>
      </w:r>
      <w:r>
        <w:rPr>
          <w:iCs/>
          <w:i/>
        </w:rPr>
        <w:t xml:space="preserve">Certified: 2017</w:t>
      </w:r>
    </w:p>
    <w:p>
      <w:pPr>
        <w:numPr>
          <w:ilvl w:val="0"/>
          <w:numId w:val="1005"/>
        </w:numPr>
        <w:pStyle w:val="Compact"/>
      </w:pPr>
      <w:r>
        <w:rPr>
          <w:bCs/>
          <w:b/>
        </w:rPr>
        <w:t xml:space="preserve">DEA Registration Number:</w:t>
      </w:r>
      <w:r>
        <w:t xml:space="preserve"> </w:t>
      </w:r>
      <w:r>
        <w:t xml:space="preserve">BX1234567</w:t>
      </w:r>
    </w:p>
    <w:bookmarkEnd w:id="26"/>
    <w:bookmarkStart w:id="27" w:name="skills-expertise"/>
    <w:p>
      <w:pPr>
        <w:pStyle w:val="Heading2"/>
      </w:pPr>
      <w:r>
        <w:t xml:space="preserve">Skills &amp; Expertise</w:t>
      </w:r>
    </w:p>
    <w:p>
      <w:pPr>
        <w:numPr>
          <w:ilvl w:val="0"/>
          <w:numId w:val="1006"/>
        </w:numPr>
        <w:pStyle w:val="Compact"/>
      </w:pPr>
      <w:r>
        <w:rPr>
          <w:bCs/>
          <w:b/>
        </w:rPr>
        <w:t xml:space="preserve">Pharmaceutical Knowledge:</w:t>
      </w:r>
      <w:r>
        <w:t xml:space="preserve"> </w:t>
      </w:r>
      <w:r>
        <w:t xml:space="preserve">Mastery of pharmacokinetics, pharmacodynamics, and drug interactions; expertise in compounding medications for patients with unique needs.</w:t>
      </w:r>
    </w:p>
    <w:p>
      <w:pPr>
        <w:numPr>
          <w:ilvl w:val="0"/>
          <w:numId w:val="1006"/>
        </w:numPr>
        <w:pStyle w:val="Compact"/>
      </w:pPr>
      <w:r>
        <w:rPr>
          <w:bCs/>
          <w:b/>
        </w:rPr>
        <w:t xml:space="preserve">Technology Proficiency:</w:t>
      </w:r>
      <w:r>
        <w:t xml:space="preserve"> </w:t>
      </w:r>
      <w:r>
        <w:t xml:space="preserve">Advanced skills in pharmacy management systems (e.g., Omnicell, Cerner) and electronic health records (EHRs).</w:t>
      </w:r>
    </w:p>
    <w:p>
      <w:pPr>
        <w:numPr>
          <w:ilvl w:val="0"/>
          <w:numId w:val="1006"/>
        </w:numPr>
        <w:pStyle w:val="Compact"/>
      </w:pPr>
      <w:r>
        <w:rPr>
          <w:bCs/>
          <w:b/>
        </w:rPr>
        <w:t xml:space="preserve">Patient-Centered Care:</w:t>
      </w:r>
      <w:r>
        <w:t xml:space="preserve"> </w:t>
      </w:r>
      <w:r>
        <w:t xml:space="preserve">Strong communication and counseling skills to educate patients on medication use, including language support for Spanish and Mandarin speakers.</w:t>
      </w:r>
    </w:p>
    <w:p>
      <w:pPr>
        <w:numPr>
          <w:ilvl w:val="0"/>
          <w:numId w:val="1006"/>
        </w:numPr>
        <w:pStyle w:val="Compact"/>
      </w:pPr>
      <w:r>
        <w:rPr>
          <w:bCs/>
          <w:b/>
        </w:rPr>
        <w:t xml:space="preserve">Leadership &amp; Collaboration:</w:t>
      </w:r>
      <w:r>
        <w:t xml:space="preserve"> </w:t>
      </w:r>
      <w:r>
        <w:t xml:space="preserve">Proven ability to lead pharmacy teams, mentor new pharmacists, and collaborate with healthcare providers in the United States.</w:t>
      </w:r>
    </w:p>
    <w:bookmarkEnd w:id="27"/>
    <w:bookmarkStart w:id="28" w:name="community-involvement-volunteer-work"/>
    <w:p>
      <w:pPr>
        <w:pStyle w:val="Heading2"/>
      </w:pPr>
      <w:r>
        <w:t xml:space="preserve">Community Involvement &amp; Volunteer Work</w:t>
      </w:r>
    </w:p>
    <w:p>
      <w:pPr>
        <w:numPr>
          <w:ilvl w:val="0"/>
          <w:numId w:val="1007"/>
        </w:numPr>
        <w:pStyle w:val="Compact"/>
      </w:pPr>
      <w:r>
        <w:rPr>
          <w:bCs/>
          <w:b/>
        </w:rPr>
        <w:t xml:space="preserve">Health Equity Advocate</w:t>
      </w:r>
      <w:r>
        <w:t xml:space="preserve">, San Francisco Free Clinic (2016–Present)</w:t>
      </w:r>
      <w:r>
        <w:br/>
      </w:r>
      <w:r>
        <w:t xml:space="preserve">Providing free medications and health education to low-income individuals in the United States.</w:t>
      </w:r>
    </w:p>
    <w:p>
      <w:pPr>
        <w:numPr>
          <w:ilvl w:val="0"/>
          <w:numId w:val="1007"/>
        </w:numPr>
        <w:pStyle w:val="Compact"/>
      </w:pPr>
      <w:r>
        <w:rPr>
          <w:bCs/>
          <w:b/>
        </w:rPr>
        <w:t xml:space="preserve">Vaccination Outreach Coordinator</w:t>
      </w:r>
      <w:r>
        <w:t xml:space="preserve">, City of San Francisco Health Department (2019–Present)</w:t>
      </w:r>
      <w:r>
        <w:br/>
      </w:r>
      <w:r>
        <w:t xml:space="preserve">Organizing community vaccine drives to combat preventable diseases in underserved neighborhoods.</w:t>
      </w:r>
    </w:p>
    <w:p>
      <w:pPr>
        <w:numPr>
          <w:ilvl w:val="0"/>
          <w:numId w:val="1007"/>
        </w:numPr>
        <w:pStyle w:val="Compact"/>
      </w:pPr>
      <w:r>
        <w:rPr>
          <w:bCs/>
          <w:b/>
        </w:rPr>
        <w:t xml:space="preserve">Speaker at Local Pharmacies</w:t>
      </w:r>
      <w:r>
        <w:t xml:space="preserve">, San Francisco Pharmacy Association (2020–Present)</w:t>
      </w:r>
      <w:r>
        <w:br/>
      </w:r>
      <w:r>
        <w:t xml:space="preserve">Delivering workshops on medication safety and public health awareness to pharmacists and students.</w:t>
      </w:r>
    </w:p>
    <w:bookmarkEnd w:id="28"/>
    <w:bookmarkStart w:id="29" w:name="publications-professional-development"/>
    <w:p>
      <w:pPr>
        <w:pStyle w:val="Heading2"/>
      </w:pPr>
      <w:r>
        <w:t xml:space="preserve">Publications &amp; Professional Development</w:t>
      </w:r>
    </w:p>
    <w:p>
      <w:pPr>
        <w:numPr>
          <w:ilvl w:val="0"/>
          <w:numId w:val="1008"/>
        </w:numPr>
        <w:pStyle w:val="Compact"/>
      </w:pPr>
      <w:r>
        <w:rPr>
          <w:bCs/>
          <w:b/>
        </w:rPr>
        <w:t xml:space="preserve">"Optimizing Medication Adherence in Urban Populations"</w:t>
      </w:r>
      <w:r>
        <w:t xml:space="preserve">, Journal of Clinical Pharmacy, 2019.</w:t>
      </w:r>
      <w:r>
        <w:br/>
      </w:r>
      <w:r>
        <w:t xml:space="preserve">Co-authored a study on strategies to improve patient outcomes in San Francisco's diverse communities.</w:t>
      </w:r>
    </w:p>
    <w:p>
      <w:pPr>
        <w:numPr>
          <w:ilvl w:val="0"/>
          <w:numId w:val="1008"/>
        </w:numPr>
        <w:pStyle w:val="Compact"/>
      </w:pPr>
      <w:r>
        <w:rPr>
          <w:bCs/>
          <w:b/>
        </w:rPr>
        <w:t xml:space="preserve">Presented at the California Pharmacists Association (CPhA) Annual Conference</w:t>
      </w:r>
      <w:r>
        <w:t xml:space="preserve">, 2021.</w:t>
      </w:r>
      <w:r>
        <w:br/>
      </w:r>
      <w:r>
        <w:t xml:space="preserve">Focused on the role of pharmacists in reducing prescription drug misuse in the United States.</w:t>
      </w:r>
    </w:p>
    <w:p>
      <w:pPr>
        <w:numPr>
          <w:ilvl w:val="0"/>
          <w:numId w:val="1008"/>
        </w:numPr>
        <w:pStyle w:val="Compact"/>
      </w:pPr>
      <w:r>
        <w:rPr>
          <w:bCs/>
          <w:b/>
        </w:rPr>
        <w:t xml:space="preserve">Continuing Education:</w:t>
      </w:r>
      <w:r>
        <w:t xml:space="preserve"> </w:t>
      </w:r>
      <w:r>
        <w:t xml:space="preserve">Completed 60+ hours of CEUs annually, with a focus on emerging therapies and regulatory updates in California.</w:t>
      </w:r>
    </w:p>
    <w:bookmarkEnd w:id="29"/>
    <w:bookmarkStart w:id="30"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(native), Spanish (fluent), Mandarin (intermediate).</w:t>
      </w:r>
    </w:p>
    <w:p>
      <w:pPr>
        <w:numPr>
          <w:ilvl w:val="0"/>
          <w:numId w:val="1009"/>
        </w:numPr>
        <w:pStyle w:val="Compact"/>
      </w:pPr>
      <w:r>
        <w:rPr>
          <w:bCs/>
          <w:b/>
        </w:rPr>
        <w:t xml:space="preserve">Professional Affiliations:</w:t>
      </w:r>
      <w:r>
        <w:t xml:space="preserve"> </w:t>
      </w:r>
      <w:r>
        <w:t xml:space="preserve">American Pharmacists Association (APhA), California Pharmacists Association (CPhA), American Society of Health-System Pharmacists (ASHP).</w:t>
      </w:r>
    </w:p>
    <w:p>
      <w:pPr>
        <w:numPr>
          <w:ilvl w:val="0"/>
          <w:numId w:val="1009"/>
        </w:numPr>
        <w:pStyle w:val="Compact"/>
      </w:pPr>
      <w:r>
        <w:rPr>
          <w:bCs/>
          <w:b/>
        </w:rPr>
        <w:t xml:space="preserve">Community Recognition:</w:t>
      </w:r>
      <w:r>
        <w:t xml:space="preserve"> </w:t>
      </w:r>
      <w:r>
        <w:t xml:space="preserve">Awarded "Top Pharmacist in San Francisco" by SF Chronicle, 2020.</w:t>
      </w:r>
    </w:p>
    <w:p>
      <w:pPr>
        <w:pStyle w:val="FirstParagraph"/>
      </w:pPr>
      <w:r>
        <w:rPr>
          <w:iCs/>
          <w:i/>
        </w:rPr>
        <w:t xml:space="preserve">This Curriculum Vitae highlights the qualifications and experiences of a dedicated Pharmacist committed to excellence in patient care within the dynamic healthcare environment of San Francisco, United States. The content is tailored to align with industry standards and the specific needs of pharmaceutical professionals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 United States San Francisco</dc:title>
  <dc:creator/>
  <dc:language>en</dc:language>
  <cp:keywords/>
  <dcterms:created xsi:type="dcterms:W3CDTF">2026-07-23T11:46:07Z</dcterms:created>
  <dcterms:modified xsi:type="dcterms:W3CDTF">2026-07-23T11:46:07Z</dcterms:modified>
</cp:coreProperties>
</file>

<file path=docProps/custom.xml><?xml version="1.0" encoding="utf-8"?>
<Properties xmlns="http://schemas.openxmlformats.org/officeDocument/2006/custom-properties" xmlns:vt="http://schemas.openxmlformats.org/officeDocument/2006/docPropsVTypes"/>
</file>