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Nguyen Van Linh Street, District 7, Ho Chi Minh City, Vietnam</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+84 900-123-456</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Pharmacist with over [X years] of expertise in pharmaceutical services, patient care, and medication management. Proficient in adhering to the strict regulatory standards of Vietnam's healthcare system, particularly in Ho Chi Minh City. Committed to ensuring safe and effective drug use while contributing to the advancement of pharmacy practice in Vietnam. Passionate about community health initiatives and collaborating with local healthcare providers to improve patient outcomes.</w: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t xml:space="preserve">, University of Medicine and Pharmacy, Ho Chi Minh City, Vietnam</w:t>
      </w:r>
    </w:p>
    <w:p>
      <w:pPr>
        <w:numPr>
          <w:ilvl w:val="0"/>
          <w:numId w:val="1001"/>
        </w:numPr>
        <w:pStyle w:val="Compact"/>
      </w:pPr>
      <w:r>
        <w:rPr>
          <w:bCs/>
          <w:b/>
        </w:rPr>
        <w:t xml:space="preserve">Master of Science in Pharmaceutical Management</w:t>
      </w:r>
      <w:r>
        <w:t xml:space="preserve">, University of Health Sciences, Ho Chi Minh City, Vietnam</w:t>
      </w:r>
    </w:p>
    <w:bookmarkEnd w:id="22"/>
    <w:bookmarkStart w:id="25" w:name="professional-experience"/>
    <w:p>
      <w:pPr>
        <w:pStyle w:val="Heading2"/>
      </w:pPr>
      <w:r>
        <w:t xml:space="preserve">Professional Experience</w:t>
      </w:r>
    </w:p>
    <w:bookmarkStart w:id="23" w:name="pharmacist"/>
    <w:p>
      <w:pPr>
        <w:pStyle w:val="Heading3"/>
      </w:pPr>
      <w:r>
        <w:t xml:space="preserve">Pharmacist</w:t>
      </w:r>
    </w:p>
    <w:p>
      <w:pPr>
        <w:pStyle w:val="FirstParagraph"/>
      </w:pPr>
      <w:r>
        <w:rPr>
          <w:bCs/>
          <w:b/>
        </w:rPr>
        <w:t xml:space="preserve">Vietnam General Hospital, Ho Chi Minh City</w:t>
      </w:r>
    </w:p>
    <w:p>
      <w:pPr>
        <w:pStyle w:val="BodyText"/>
      </w:pPr>
      <w:r>
        <w:rPr>
          <w:iCs/>
          <w:i/>
        </w:rPr>
        <w:t xml:space="preserve">[Start Date] – [End Date]</w:t>
      </w:r>
    </w:p>
    <w:p>
      <w:pPr>
        <w:numPr>
          <w:ilvl w:val="0"/>
          <w:numId w:val="1002"/>
        </w:numPr>
        <w:pStyle w:val="Compact"/>
      </w:pPr>
      <w:r>
        <w:t xml:space="preserve">Managed prescription fulfillment and medication distribution for over 500 patients daily, ensuring compliance with Vietnam's Ministry of Health guidelines.</w:t>
      </w:r>
    </w:p>
    <w:p>
      <w:pPr>
        <w:numPr>
          <w:ilvl w:val="0"/>
          <w:numId w:val="1002"/>
        </w:numPr>
        <w:pStyle w:val="Compact"/>
      </w:pPr>
      <w:r>
        <w:t xml:space="preserve">Provided patient counseling on drug usage, side effects, and interactions, focusing on chronic disease management in a multicultural urban environment like Ho Chi Minh City.</w:t>
      </w:r>
    </w:p>
    <w:p>
      <w:pPr>
        <w:numPr>
          <w:ilvl w:val="0"/>
          <w:numId w:val="1002"/>
        </w:numPr>
        <w:pStyle w:val="Compact"/>
      </w:pPr>
      <w:r>
        <w:t xml:space="preserve">Collaborated with medical teams to optimize medication therapy plans for patients with complex conditions such as diabetes and hypertension.</w:t>
      </w:r>
    </w:p>
    <w:p>
      <w:pPr>
        <w:numPr>
          <w:ilvl w:val="0"/>
          <w:numId w:val="1002"/>
        </w:numPr>
        <w:pStyle w:val="Compact"/>
      </w:pPr>
      <w:r>
        <w:t xml:space="preserve">Implemented digital inventory management systems to reduce stock discrepancies and improve supply chain efficiency in the hospital’s pharmacy department.</w:t>
      </w:r>
    </w:p>
    <w:bookmarkEnd w:id="23"/>
    <w:bookmarkStart w:id="24" w:name="pharmaceutical-consultant"/>
    <w:p>
      <w:pPr>
        <w:pStyle w:val="Heading3"/>
      </w:pPr>
      <w:r>
        <w:t xml:space="preserve">Pharmaceutical Consultant</w:t>
      </w:r>
    </w:p>
    <w:p>
      <w:pPr>
        <w:pStyle w:val="FirstParagraph"/>
      </w:pPr>
      <w:r>
        <w:rPr>
          <w:bCs/>
          <w:b/>
        </w:rPr>
        <w:t xml:space="preserve">ABC Pharmacy Chain, Ho Chi Minh City</w:t>
      </w:r>
    </w:p>
    <w:p>
      <w:pPr>
        <w:pStyle w:val="BodyText"/>
      </w:pPr>
      <w:r>
        <w:rPr>
          <w:iCs/>
          <w:i/>
        </w:rPr>
        <w:t xml:space="preserve">[Start Date] – [End Date]</w:t>
      </w:r>
    </w:p>
    <w:p>
      <w:pPr>
        <w:numPr>
          <w:ilvl w:val="0"/>
          <w:numId w:val="1003"/>
        </w:numPr>
        <w:pStyle w:val="Compact"/>
      </w:pPr>
      <w:r>
        <w:t xml:space="preserve">Offered expert advice to over 1,000 customers monthly on OTC medications, herbal remedies, and prescription drugs in a fast-paced retail setting.</w:t>
      </w:r>
    </w:p>
    <w:p>
      <w:pPr>
        <w:numPr>
          <w:ilvl w:val="0"/>
          <w:numId w:val="1003"/>
        </w:numPr>
        <w:pStyle w:val="Compact"/>
      </w:pPr>
      <w:r>
        <w:t xml:space="preserve">Conducted health screenings and medication reviews to identify potential drug interactions or therapeutic errors in alignment with Vietnam’s pharmaceutical standards.</w:t>
      </w:r>
    </w:p>
    <w:p>
      <w:pPr>
        <w:numPr>
          <w:ilvl w:val="0"/>
          <w:numId w:val="1003"/>
        </w:numPr>
        <w:pStyle w:val="Compact"/>
      </w:pPr>
      <w:r>
        <w:t xml:space="preserve">Trained junior pharmacists on the latest updates from the Vietnam National Drug Administration (VNDCA) and international best practices.</w:t>
      </w:r>
    </w:p>
    <w:p>
      <w:pPr>
        <w:numPr>
          <w:ilvl w:val="0"/>
          <w:numId w:val="1003"/>
        </w:numPr>
        <w:pStyle w:val="Compact"/>
      </w:pPr>
      <w:r>
        <w:t xml:space="preserve">Contributed to community outreach programs, such as free blood pressure and glucose testing events in District 1 and District 5 of Ho Chi Minh City.</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License to Practice Pharmacy</w:t>
      </w:r>
      <w:r>
        <w:t xml:space="preserve">, Vietnam Ministry of Health, [Year]</w:t>
      </w:r>
    </w:p>
    <w:p>
      <w:pPr>
        <w:numPr>
          <w:ilvl w:val="0"/>
          <w:numId w:val="1004"/>
        </w:numPr>
        <w:pStyle w:val="Compact"/>
      </w:pPr>
      <w:r>
        <w:rPr>
          <w:bCs/>
          <w:b/>
        </w:rPr>
        <w:t xml:space="preserve">Pharmaceutical Management Certification</w:t>
      </w:r>
      <w:r>
        <w:t xml:space="preserve">, Vietnam Association of Pharmacies, [Year]</w:t>
      </w:r>
    </w:p>
    <w:p>
      <w:pPr>
        <w:numPr>
          <w:ilvl w:val="0"/>
          <w:numId w:val="1004"/>
        </w:numPr>
        <w:pStyle w:val="Compact"/>
      </w:pPr>
      <w:r>
        <w:rPr>
          <w:bCs/>
          <w:b/>
        </w:rPr>
        <w:t xml:space="preserve">Basic Life Support (BLS) Certification</w:t>
      </w:r>
      <w:r>
        <w:t xml:space="preserve">, American Heart Association, [Year]</w:t>
      </w:r>
    </w:p>
    <w:bookmarkEnd w:id="26"/>
    <w:bookmarkStart w:id="27" w:name="technical-skills"/>
    <w:p>
      <w:pPr>
        <w:pStyle w:val="Heading2"/>
      </w:pPr>
      <w:r>
        <w:t xml:space="preserve">Technical Skills</w:t>
      </w:r>
    </w:p>
    <w:p>
      <w:pPr>
        <w:numPr>
          <w:ilvl w:val="0"/>
          <w:numId w:val="1005"/>
        </w:numPr>
        <w:pStyle w:val="Compact"/>
      </w:pPr>
      <w:r>
        <w:t xml:space="preserve">Proficient in Vietnamese and English (fluent in medical terminology).</w:t>
      </w:r>
    </w:p>
    <w:p>
      <w:pPr>
        <w:numPr>
          <w:ilvl w:val="0"/>
          <w:numId w:val="1005"/>
        </w:numPr>
        <w:pStyle w:val="Compact"/>
      </w:pPr>
      <w:r>
        <w:t xml:space="preserve">Skilled in using pharmacy management software such as Medisys and PhaMIS, widely used in Ho Chi Minh City hospitals.</w:t>
      </w:r>
    </w:p>
    <w:p>
      <w:pPr>
        <w:numPr>
          <w:ilvl w:val="0"/>
          <w:numId w:val="1005"/>
        </w:numPr>
        <w:pStyle w:val="Compact"/>
      </w:pPr>
      <w:r>
        <w:t xml:space="preserve">Knowledge of Vietnam’s drug regulatory framework, including the Vietnam National Formulary and Good Pharmacy Practice (GPP) standards.</w:t>
      </w:r>
    </w:p>
    <w:p>
      <w:pPr>
        <w:numPr>
          <w:ilvl w:val="0"/>
          <w:numId w:val="1005"/>
        </w:numPr>
        <w:pStyle w:val="Compact"/>
      </w:pPr>
      <w:r>
        <w:t xml:space="preserve">Experienced in analyzing pharmacokinetic data and preparing drug compounding reports for specialized treatments.</w:t>
      </w:r>
    </w:p>
    <w:bookmarkEnd w:id="27"/>
    <w:bookmarkStart w:id="28" w:name="professional-affiliations"/>
    <w:p>
      <w:pPr>
        <w:pStyle w:val="Heading2"/>
      </w:pPr>
      <w:r>
        <w:t xml:space="preserve">Professional Affiliations</w:t>
      </w:r>
    </w:p>
    <w:p>
      <w:pPr>
        <w:numPr>
          <w:ilvl w:val="0"/>
          <w:numId w:val="1006"/>
        </w:numPr>
        <w:pStyle w:val="Compact"/>
      </w:pPr>
      <w:r>
        <w:t xml:space="preserve">Vietnam Pharmacists Association (VPA) – Member since [Year]</w:t>
      </w:r>
    </w:p>
    <w:p>
      <w:pPr>
        <w:numPr>
          <w:ilvl w:val="0"/>
          <w:numId w:val="1006"/>
        </w:numPr>
        <w:pStyle w:val="Compact"/>
      </w:pPr>
      <w:r>
        <w:t xml:space="preserve">International Pharmaceutical Federation (FIP) – Affiliate member</w:t>
      </w:r>
    </w:p>
    <w:bookmarkEnd w:id="28"/>
    <w:bookmarkStart w:id="29" w:name="language-proficiency"/>
    <w:p>
      <w:pPr>
        <w:pStyle w:val="Heading2"/>
      </w:pPr>
      <w:r>
        <w:t xml:space="preserve">Language Proficiency</w:t>
      </w:r>
    </w:p>
    <w:p>
      <w:pPr>
        <w:numPr>
          <w:ilvl w:val="0"/>
          <w:numId w:val="1007"/>
        </w:numPr>
        <w:pStyle w:val="Compact"/>
      </w:pPr>
      <w:r>
        <w:t xml:space="preserve">Vietnamese: Native</w:t>
      </w:r>
    </w:p>
    <w:p>
      <w:pPr>
        <w:numPr>
          <w:ilvl w:val="0"/>
          <w:numId w:val="1007"/>
        </w:numPr>
        <w:pStyle w:val="Compact"/>
      </w:pPr>
      <w:r>
        <w:t xml:space="preserve">English: Advanced (IELTS 7.0)</w:t>
      </w:r>
    </w:p>
    <w:p>
      <w:pPr>
        <w:numPr>
          <w:ilvl w:val="0"/>
          <w:numId w:val="1007"/>
        </w:numPr>
        <w:pStyle w:val="Compact"/>
      </w:pPr>
      <w:r>
        <w:t xml:space="preserve">French: Basic (for reference to pharmaceutical literature)</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the Ho Chi Minh City Red Cross to distribute medicines and health education materials in underserved communities.</w:t>
      </w:r>
    </w:p>
    <w:p>
      <w:pPr>
        <w:pStyle w:val="BodyText"/>
      </w:pPr>
      <w:r>
        <w:rPr>
          <w:bCs/>
          <w:b/>
        </w:rPr>
        <w:t xml:space="preserve">Research Interests:</w:t>
      </w:r>
      <w:r>
        <w:t xml:space="preserve"> </w:t>
      </w:r>
      <w:r>
        <w:t xml:space="preserve">Exploring the role of pharmacists in integrating traditional Vietnamese medicine (e.g., herbal remedies) with modern pharmaceuticals, particularly in urban settings like Ho Chi Minh City.</w:t>
      </w:r>
    </w:p>
    <w:p>
      <w:pPr>
        <w:pStyle w:val="BodyText"/>
      </w:pPr>
      <w:r>
        <w:rPr>
          <w:bCs/>
          <w:b/>
        </w:rPr>
        <w:t xml:space="preserve">References:</w:t>
      </w:r>
      <w:r>
        <w:t xml:space="preserve"> </w:t>
      </w:r>
      <w:r>
        <w:t xml:space="preserve">Available upon request from [List of References, e.g., Head Pharmacist at Vietnam General Hospital or Pharmacy Manager at ABC Pharmacy Chain].</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+84 900-123-456 |</w:t>
      </w:r>
      <w:r>
        <w:t xml:space="preserve"> </w:t>
      </w:r>
      <w:r>
        <w:rPr>
          <w:bCs/>
          <w:b/>
        </w:rPr>
        <w:t xml:space="preserve">LinkedIn:</w:t>
      </w:r>
      <w:r>
        <w:t xml:space="preserve"> </w:t>
      </w:r>
      <w:r>
        <w:t xml:space="preserve">linkedin.com/in/yourprofile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Vietnam Ho Chi Minh City</dc:title>
  <dc:creator/>
  <dc:language>en</dc:language>
  <cp:keywords/>
  <dcterms:created xsi:type="dcterms:W3CDTF">2026-06-03T13:45:47Z</dcterms:created>
  <dcterms:modified xsi:type="dcterms:W3CDTF">2026-06-03T13:45:47Z</dcterms:modified>
</cp:coreProperties>
</file>

<file path=docProps/custom.xml><?xml version="1.0" encoding="utf-8"?>
<Properties xmlns="http://schemas.openxmlformats.org/officeDocument/2006/custom-properties" xmlns:vt="http://schemas.openxmlformats.org/officeDocument/2006/docPropsVTypes"/>
</file>