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Science Park, Brisbane, Queensland, Australia</w:t>
      </w:r>
      <w:r>
        <w:br/>
      </w:r>
      <w:r>
        <w:rPr>
          <w:bCs/>
          <w:b/>
        </w:rPr>
        <w:t xml:space="preserve">Email:</w:t>
      </w:r>
      <w:r>
        <w:t xml:space="preserve"> </w:t>
      </w:r>
      <w:r>
        <w:t xml:space="preserve">emily.thompson@physicist.au</w:t>
      </w:r>
      <w:r>
        <w:br/>
      </w:r>
      <w:r>
        <w:rPr>
          <w:bCs/>
          <w:b/>
        </w:rPr>
        <w:t xml:space="preserve">Phone:</w:t>
      </w:r>
      <w:r>
        <w:t xml:space="preserve"> </w:t>
      </w:r>
      <w:r>
        <w:t xml:space="preserve">+61 412 345 678</w:t>
      </w:r>
    </w:p>
    <w:bookmarkStart w:id="20" w:name="professional-summary"/>
    <w:p>
      <w:pPr>
        <w:pStyle w:val="Heading2"/>
      </w:pPr>
      <w:r>
        <w:t xml:space="preserve">Professional Summary</w:t>
      </w:r>
    </w:p>
    <w:p>
      <w:pPr>
        <w:pStyle w:val="FirstParagraph"/>
      </w:pPr>
      <w:r>
        <w:t xml:space="preserve">A dedicated Physicist with over a decade of experience in experimental and theoretical physics, specializing in quantum mechanics and materials science. A graduate of the University of Queensland (Australia Brisbane) and a member of the Australian Institute of Physics, I am committed to advancing scientific knowledge through innovative research and collaboration. My work in Australia Brisbane has focused on sustainable energy solutions, nanotechnology, and interdisciplinary projects that align with global scientific challenges. This Curriculum Vitae outlines my academic achievements, professional experience, and contributions to the field of physics in Australia Brisbane.</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Physics</w:t>
      </w:r>
      <w:r>
        <w:t xml:space="preserve">, University of Queensland, Brisbane, Australia (2008–2011)</w:t>
      </w:r>
    </w:p>
    <w:p>
      <w:pPr>
        <w:numPr>
          <w:ilvl w:val="0"/>
          <w:numId w:val="1001"/>
        </w:numPr>
        <w:pStyle w:val="Compact"/>
      </w:pPr>
      <w:r>
        <w:rPr>
          <w:bCs/>
          <w:b/>
        </w:rPr>
        <w:t xml:space="preserve">Master of Science in Quantum Mechanics</w:t>
      </w:r>
      <w:r>
        <w:t xml:space="preserve">, Australian National University, Canberra, Australia (2011–2013)</w:t>
      </w:r>
    </w:p>
    <w:p>
      <w:pPr>
        <w:numPr>
          <w:ilvl w:val="0"/>
          <w:numId w:val="1001"/>
        </w:numPr>
        <w:pStyle w:val="Compact"/>
      </w:pPr>
      <w:r>
        <w:rPr>
          <w:bCs/>
          <w:b/>
        </w:rPr>
        <w:t xml:space="preserve">Doctor of Philosophy (PhD) in Condensed Matter Physics</w:t>
      </w:r>
      <w:r>
        <w:t xml:space="preserve">, Griffith University, Brisbane, Australia (2013–2017)</w:t>
      </w:r>
    </w:p>
    <w:bookmarkEnd w:id="21"/>
    <w:bookmarkStart w:id="24" w:name="research-experience"/>
    <w:p>
      <w:pPr>
        <w:pStyle w:val="Heading2"/>
      </w:pPr>
      <w:r>
        <w:t xml:space="preserve">Research Experience</w:t>
      </w:r>
    </w:p>
    <w:bookmarkStart w:id="22" w:name="X1abd814e472aaf2dfa197a8816c72b9645c0b74"/>
    <w:p>
      <w:pPr>
        <w:pStyle w:val="Heading3"/>
      </w:pPr>
      <w:r>
        <w:rPr>
          <w:bCs/>
          <w:b/>
        </w:rPr>
        <w:t xml:space="preserve">Senior Research Fellow</w:t>
      </w:r>
      <w:r>
        <w:t xml:space="preserve">, Australian Institute for Advanced Materials (AIAM), University of Technology Sydney (UTS) – Brisbane Branch (2018–Present)</w:t>
      </w:r>
    </w:p>
    <w:p>
      <w:pPr>
        <w:pStyle w:val="FirstParagraph"/>
      </w:pPr>
      <w:r>
        <w:t xml:space="preserve">Leading a team to develop next-generation materials for renewable energy applications, with a focus on solar cell efficiency and superconductivity. Collaborated with researchers in Australia Brisbane to secure grants from the Australian Research Council (ARC). Key contributions include:</w:t>
      </w:r>
    </w:p>
    <w:p>
      <w:pPr>
        <w:numPr>
          <w:ilvl w:val="0"/>
          <w:numId w:val="1002"/>
        </w:numPr>
        <w:pStyle w:val="Compact"/>
      </w:pPr>
      <w:r>
        <w:t xml:space="preserve">Published 12 peer-reviewed articles in journals such as *Nature Materials* and *Physical Review B</w:t>
      </w:r>
    </w:p>
    <w:p>
      <w:pPr>
        <w:numPr>
          <w:ilvl w:val="0"/>
          <w:numId w:val="1002"/>
        </w:numPr>
        <w:pStyle w:val="Compact"/>
      </w:pPr>
      <w:r>
        <w:t xml:space="preserve">Developed a novel method for synthesizing graphene-based composites, patented under Australian Patent No. 2020123456</w:t>
      </w:r>
    </w:p>
    <w:p>
      <w:pPr>
        <w:numPr>
          <w:ilvl w:val="0"/>
          <w:numId w:val="1002"/>
        </w:numPr>
        <w:pStyle w:val="Compact"/>
      </w:pPr>
      <w:r>
        <w:t xml:space="preserve">Pioneered interdisciplinary projects combining physics with environmental science to address climate change challenges in Australia Brisbane</w:t>
      </w:r>
    </w:p>
    <w:bookmarkEnd w:id="22"/>
    <w:bookmarkStart w:id="23" w:name="X8bd1102733825c8e46b056c5fd41828e3b511aa"/>
    <w:p>
      <w:pPr>
        <w:pStyle w:val="Heading3"/>
      </w:pPr>
      <w:r>
        <w:rPr>
          <w:bCs/>
          <w:b/>
        </w:rPr>
        <w:t xml:space="preserve">Postdoctoral Researcher</w:t>
      </w:r>
      <w:r>
        <w:t xml:space="preserve">, Centre for Quantum Technologies, University of Queensland (2017–2018)</w:t>
      </w:r>
    </w:p>
    <w:p>
      <w:pPr>
        <w:pStyle w:val="FirstParagraph"/>
      </w:pPr>
      <w:r>
        <w:t xml:space="preserve">Investigated quantum entanglement and its applications in secure communication systems. Collaborated with industry partners in Australia Brisbane to translate theoretical findings into practical technologies.</w:t>
      </w:r>
    </w:p>
    <w:bookmarkEnd w:id="23"/>
    <w:bookmarkEnd w:id="24"/>
    <w:bookmarkStart w:id="27" w:name="professional-experience"/>
    <w:p>
      <w:pPr>
        <w:pStyle w:val="Heading2"/>
      </w:pPr>
      <w:r>
        <w:t xml:space="preserve">Professional Experience</w:t>
      </w:r>
    </w:p>
    <w:bookmarkStart w:id="25" w:name="Xb798bf84ce8e3a70e2dc44801349669ca6b60ec"/>
    <w:p>
      <w:pPr>
        <w:pStyle w:val="Heading3"/>
      </w:pPr>
      <w:r>
        <w:rPr>
          <w:bCs/>
          <w:b/>
        </w:rPr>
        <w:t xml:space="preserve">Adjunct Lecturer</w:t>
      </w:r>
      <w:r>
        <w:t xml:space="preserve">, School of Mathematics and Physics, University of Queensland (2016–Present)</w:t>
      </w:r>
    </w:p>
    <w:p>
      <w:pPr>
        <w:pStyle w:val="FirstParagraph"/>
      </w:pPr>
      <w:r>
        <w:t xml:space="preserve">Taught undergraduate and postgraduate courses in quantum mechanics, statistical physics, and computational methods. Mentored 20+ students in research projects related to condensed matter physics.</w:t>
      </w:r>
    </w:p>
    <w:bookmarkEnd w:id="25"/>
    <w:bookmarkStart w:id="26" w:name="X849ee0b95c2feeb329bf2a6cc9d17d0e6884859"/>
    <w:p>
      <w:pPr>
        <w:pStyle w:val="Heading3"/>
      </w:pPr>
      <w:r>
        <w:rPr>
          <w:bCs/>
          <w:b/>
        </w:rPr>
        <w:t xml:space="preserve">Consultant Physicist</w:t>
      </w:r>
      <w:r>
        <w:t xml:space="preserve">, Queensland Energy Solutions (QES), Brisbane, Australia (2015–2017)</w:t>
      </w:r>
    </w:p>
    <w:p>
      <w:pPr>
        <w:pStyle w:val="FirstParagraph"/>
      </w:pPr>
      <w:r>
        <w:t xml:space="preserve">Provided technical expertise for energy storage systems and grid optimization. Advised on the integration of renewable energy sources into the Australian National Electricity Market (NEM).</w:t>
      </w:r>
    </w:p>
    <w:bookmarkEnd w:id="26"/>
    <w:bookmarkEnd w:id="27"/>
    <w:bookmarkStart w:id="28" w:name="publications"/>
    <w:p>
      <w:pPr>
        <w:pStyle w:val="Heading2"/>
      </w:pPr>
      <w:r>
        <w:t xml:space="preserve">Publications</w:t>
      </w:r>
    </w:p>
    <w:p>
      <w:pPr>
        <w:numPr>
          <w:ilvl w:val="0"/>
          <w:numId w:val="1003"/>
        </w:numPr>
        <w:pStyle w:val="Compact"/>
      </w:pPr>
      <w:r>
        <w:rPr>
          <w:bCs/>
          <w:b/>
        </w:rPr>
        <w:t xml:space="preserve">Thompson, E.</w:t>
      </w:r>
      <w:r>
        <w:t xml:space="preserve">, et al. (2021). "Enhanced Solar Cell Efficiency via Graphene Quantum Dots." *Nature Materials*, 20(5), 456–463.</w:t>
      </w:r>
    </w:p>
    <w:p>
      <w:pPr>
        <w:numPr>
          <w:ilvl w:val="0"/>
          <w:numId w:val="1003"/>
        </w:numPr>
        <w:pStyle w:val="Compact"/>
      </w:pPr>
      <w:r>
        <w:rPr>
          <w:bCs/>
          <w:b/>
        </w:rPr>
        <w:t xml:space="preserve">Thompson, E.</w:t>
      </w:r>
      <w:r>
        <w:t xml:space="preserve">, et al. (2019). "Quantum Entanglement in Photonic Crystals: A Brisbane Perspective." *Physical Review Letters*, 123(18), 180501.</w:t>
      </w:r>
    </w:p>
    <w:p>
      <w:pPr>
        <w:numPr>
          <w:ilvl w:val="0"/>
          <w:numId w:val="1003"/>
        </w:numPr>
        <w:pStyle w:val="Compact"/>
      </w:pPr>
      <w:r>
        <w:rPr>
          <w:bCs/>
          <w:b/>
        </w:rPr>
        <w:t xml:space="preserve">Thompson, E.</w:t>
      </w:r>
      <w:r>
        <w:t xml:space="preserve"> </w:t>
      </w:r>
      <w:r>
        <w:t xml:space="preserve">(2020). "Sustainable Materials for the Australian Energy Sector." *Australian Journal of Physics*, 67(4), 301–315.</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Quantum mechanics, computational modeling, materials synthesis, data analysis (Python, MATLAB)</w:t>
      </w:r>
    </w:p>
    <w:p>
      <w:pPr>
        <w:numPr>
          <w:ilvl w:val="0"/>
          <w:numId w:val="1004"/>
        </w:numPr>
        <w:pStyle w:val="Compact"/>
      </w:pPr>
      <w:r>
        <w:rPr>
          <w:bCs/>
          <w:b/>
        </w:rPr>
        <w:t xml:space="preserve">Languages:</w:t>
      </w:r>
      <w:r>
        <w:t xml:space="preserve"> </w:t>
      </w:r>
      <w:r>
        <w:t xml:space="preserve">English (fluent), Mandarin (basic)</w:t>
      </w:r>
    </w:p>
    <w:p>
      <w:pPr>
        <w:numPr>
          <w:ilvl w:val="0"/>
          <w:numId w:val="1004"/>
        </w:numPr>
        <w:pStyle w:val="Compact"/>
      </w:pPr>
      <w:r>
        <w:rPr>
          <w:bCs/>
          <w:b/>
        </w:rPr>
        <w:t xml:space="preserve">Software:</w:t>
      </w:r>
      <w:r>
        <w:t xml:space="preserve"> </w:t>
      </w:r>
      <w:r>
        <w:t xml:space="preserve">OriginLab, VASP, COMSOL Multiphysics</w:t>
      </w:r>
    </w:p>
    <w:bookmarkEnd w:id="29"/>
    <w:bookmarkStart w:id="30" w:name="certifications-awards"/>
    <w:p>
      <w:pPr>
        <w:pStyle w:val="Heading2"/>
      </w:pPr>
      <w:r>
        <w:t xml:space="preserve">Certifications &amp; Awards</w:t>
      </w:r>
    </w:p>
    <w:p>
      <w:pPr>
        <w:numPr>
          <w:ilvl w:val="0"/>
          <w:numId w:val="1005"/>
        </w:numPr>
        <w:pStyle w:val="Compact"/>
      </w:pPr>
      <w:r>
        <w:t xml:space="preserve">Australian Institute of Physics (AIP) Membership (2015–Present)</w:t>
      </w:r>
    </w:p>
    <w:p>
      <w:pPr>
        <w:numPr>
          <w:ilvl w:val="0"/>
          <w:numId w:val="1005"/>
        </w:numPr>
        <w:pStyle w:val="Compact"/>
      </w:pPr>
      <w:r>
        <w:t xml:space="preserve">ARC Discovery Grant Recipient (2019–2022) – "Quantum Materials for Energy Applications"</w:t>
      </w:r>
    </w:p>
    <w:p>
      <w:pPr>
        <w:numPr>
          <w:ilvl w:val="0"/>
          <w:numId w:val="1005"/>
        </w:numPr>
        <w:pStyle w:val="Compact"/>
      </w:pPr>
      <w:r>
        <w:t xml:space="preserve">Winner, Queensland Science and Innovation Awards – Best Researcher in Physical Sciences (2018)</w:t>
      </w:r>
    </w:p>
    <w:bookmarkEnd w:id="30"/>
    <w:bookmarkStart w:id="31" w:name="languages-additional-information"/>
    <w:p>
      <w:pPr>
        <w:pStyle w:val="Heading2"/>
      </w:pPr>
      <w:r>
        <w:t xml:space="preserve">Languages &amp; Additional Information</w:t>
      </w:r>
    </w:p>
    <w:p>
      <w:pPr>
        <w:pStyle w:val="FirstParagraph"/>
      </w:pPr>
      <w:r>
        <w:rPr>
          <w:bCs/>
          <w:b/>
        </w:rPr>
        <w:t xml:space="preserve">English:</w:t>
      </w:r>
      <w:r>
        <w:t xml:space="preserve"> </w:t>
      </w:r>
      <w:r>
        <w:t xml:space="preserve">Native speaker</w:t>
      </w:r>
      <w:r>
        <w:br/>
      </w:r>
      <w:r>
        <w:rPr>
          <w:bCs/>
          <w:b/>
        </w:rPr>
        <w:t xml:space="preserve">Mandarin:</w:t>
      </w:r>
      <w:r>
        <w:t xml:space="preserve"> </w:t>
      </w:r>
      <w:r>
        <w:t xml:space="preserve">Basic proficiency (reading/writing)</w:t>
      </w:r>
      <w:r>
        <w:br/>
      </w:r>
      <w:r>
        <w:rPr>
          <w:bCs/>
          <w:b/>
        </w:rPr>
        <w:t xml:space="preserve">Community Involvement:</w:t>
      </w:r>
      <w:r>
        <w:t xml:space="preserve"> </w:t>
      </w:r>
      <w:r>
        <w:t xml:space="preserve">Regular speaker at public science events in Australia Brisbane, including the Brisbane Science Festival and local high school outreach programs.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emily.thompson@physicist.au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linkedin.com/in/emily-thompson-physicist</w:t>
      </w:r>
    </w:p>
    <w:p>
      <w:pPr>
        <w:pStyle w:val="BodyText"/>
      </w:pPr>
      <w:r>
        <w:t xml:space="preserve">This Curriculum Vitae reflects the professional journey of a Physicist dedicated to advancing scientific innovation in Australia Brisbane. With a strong academic foundation and extensive research experience, I aim to contribute to global challenges through physics-driven solutions tailored for the Australian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Australia Brisbane</dc:title>
  <dc:creator/>
  <dc:language>en</dc:language>
  <cp:keywords/>
  <dcterms:created xsi:type="dcterms:W3CDTF">2026-04-30T02:55:58Z</dcterms:created>
  <dcterms:modified xsi:type="dcterms:W3CDTF">2026-04-30T02:55:58Z</dcterms:modified>
</cp:coreProperties>
</file>

<file path=docProps/custom.xml><?xml version="1.0" encoding="utf-8"?>
<Properties xmlns="http://schemas.openxmlformats.org/officeDocument/2006/custom-properties" xmlns:vt="http://schemas.openxmlformats.org/officeDocument/2006/docPropsVTypes"/>
</file>