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liang.zhang@physicist.shanghai</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condensed matter physics. A strong advocate for scientific collaboration between China Shanghai's academic institutions and global research networks. Proven expertise in leveraging advanced computational models and laboratory techniques to address complex physical phenomena. Committed to fostering scientific excellence within the dynamic academic environment of China Shanghai.</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Shanghai Jiao Tong University, China (2010–2015)</w:t>
      </w:r>
    </w:p>
    <w:p>
      <w:pPr>
        <w:numPr>
          <w:ilvl w:val="0"/>
          <w:numId w:val="1001"/>
        </w:numPr>
        <w:pStyle w:val="Compact"/>
      </w:pPr>
      <w:r>
        <w:rPr>
          <w:bCs/>
          <w:b/>
        </w:rPr>
        <w:t xml:space="preserve">MSc in Theoretical Physics</w:t>
      </w:r>
      <w:r>
        <w:t xml:space="preserve">, Fudan University, China (2007–2010)</w:t>
      </w:r>
    </w:p>
    <w:p>
      <w:pPr>
        <w:numPr>
          <w:ilvl w:val="0"/>
          <w:numId w:val="1001"/>
        </w:numPr>
        <w:pStyle w:val="Compact"/>
      </w:pPr>
      <w:r>
        <w:rPr>
          <w:bCs/>
          <w:b/>
        </w:rPr>
        <w:t xml:space="preserve">BSc in Physics</w:t>
      </w:r>
      <w:r>
        <w:t xml:space="preserve">, Peking University, China (2003–2007)</w:t>
      </w:r>
    </w:p>
    <w:bookmarkEnd w:id="21"/>
    <w:bookmarkStart w:id="24" w:name="research-experience"/>
    <w:p>
      <w:pPr>
        <w:pStyle w:val="Heading2"/>
      </w:pPr>
      <w:r>
        <w:t xml:space="preserve">Research Experience</w:t>
      </w:r>
    </w:p>
    <w:bookmarkStart w:id="22" w:name="X2ec18a785f92ad58b0da484d93c9423a51b620c"/>
    <w:p>
      <w:pPr>
        <w:pStyle w:val="Heading3"/>
      </w:pPr>
      <w:r>
        <w:t xml:space="preserve">Senior Research Fellow, Quantum Physics Division</w:t>
      </w:r>
    </w:p>
    <w:p>
      <w:pPr>
        <w:pStyle w:val="FirstParagraph"/>
      </w:pPr>
      <w:r>
        <w:rPr>
          <w:iCs/>
          <w:i/>
        </w:rPr>
        <w:t xml:space="preserve">Shanghai Institute of Optics and Fine Mechanics (SIOM), Chinese Academy of Sciences (2018–Present)</w:t>
      </w:r>
    </w:p>
    <w:p>
      <w:pPr>
        <w:numPr>
          <w:ilvl w:val="0"/>
          <w:numId w:val="1002"/>
        </w:numPr>
        <w:pStyle w:val="Compact"/>
      </w:pPr>
      <w:r>
        <w:t xml:space="preserve">Lead researcher on a project funded by the National Natural Science Foundation of China, investigating quantum information processing in photonic crystals.</w:t>
      </w:r>
    </w:p>
    <w:p>
      <w:pPr>
        <w:numPr>
          <w:ilvl w:val="0"/>
          <w:numId w:val="1002"/>
        </w:numPr>
        <w:pStyle w:val="Compact"/>
      </w:pPr>
      <w:r>
        <w:t xml:space="preserve">Collaborated with the Shanghai Quantum Information Center to develop novel algorithms for quantum error correction, published in *Nature Physics* (2021).</w:t>
      </w:r>
    </w:p>
    <w:p>
      <w:pPr>
        <w:numPr>
          <w:ilvl w:val="0"/>
          <w:numId w:val="1002"/>
        </w:numPr>
        <w:pStyle w:val="Compact"/>
      </w:pPr>
      <w:r>
        <w:t xml:space="preserve">Supervised a team of 15 researchers and graduate students, fostering interdisciplinary studies between physics and artificial intelligence.</w:t>
      </w:r>
    </w:p>
    <w:bookmarkEnd w:id="22"/>
    <w:bookmarkStart w:id="23" w:name="X3e3a1c4f3b4197ec6164b2794da963fd2a9e38b"/>
    <w:p>
      <w:pPr>
        <w:pStyle w:val="Heading3"/>
      </w:pPr>
      <w:r>
        <w:t xml:space="preserve">Postdoctoral Researcher, Condensed Matter Theory</w:t>
      </w:r>
    </w:p>
    <w:p>
      <w:pPr>
        <w:pStyle w:val="FirstParagraph"/>
      </w:pPr>
      <w:r>
        <w:rPr>
          <w:iCs/>
          <w:i/>
        </w:rPr>
        <w:t xml:space="preserve">ShanghaiTech University (2015–2018)</w:t>
      </w:r>
    </w:p>
    <w:p>
      <w:pPr>
        <w:numPr>
          <w:ilvl w:val="0"/>
          <w:numId w:val="1003"/>
        </w:numPr>
        <w:pStyle w:val="Compact"/>
      </w:pPr>
      <w:r>
        <w:t xml:space="preserve">Explored topological insulators and their applications in spintronics, resulting in three publications in *Physical Review Letters*.</w:t>
      </w:r>
    </w:p>
    <w:p>
      <w:pPr>
        <w:numPr>
          <w:ilvl w:val="0"/>
          <w:numId w:val="1003"/>
        </w:numPr>
        <w:pStyle w:val="Compact"/>
      </w:pPr>
      <w:r>
        <w:t xml:space="preserve">Developed a computational model for simulating electron transport in 2D materials, adopted by the National Supercomputing Center in Shanghai.</w:t>
      </w:r>
    </w:p>
    <w:p>
      <w:pPr>
        <w:numPr>
          <w:ilvl w:val="0"/>
          <w:numId w:val="1003"/>
        </w:numPr>
        <w:pStyle w:val="Compact"/>
      </w:pPr>
      <w:r>
        <w:t xml:space="preserve">Organized the annual Shanghai Condensed Matter Symposium, attracting over 300 participants from China and international institutions.</w:t>
      </w:r>
    </w:p>
    <w:bookmarkEnd w:id="23"/>
    <w:bookmarkEnd w:id="24"/>
    <w:bookmarkStart w:id="25" w:name="key-publications"/>
    <w:p>
      <w:pPr>
        <w:pStyle w:val="Heading2"/>
      </w:pPr>
      <w:r>
        <w:t xml:space="preserve">Key Publications</w:t>
      </w:r>
    </w:p>
    <w:p>
      <w:pPr>
        <w:numPr>
          <w:ilvl w:val="0"/>
          <w:numId w:val="1004"/>
        </w:numPr>
        <w:pStyle w:val="Compact"/>
      </w:pPr>
      <w:r>
        <w:t xml:space="preserve">Zhang, L., et al. (2021). "Quantum Entanglement in Superconducting Qubits: A Shanghai Perspective." *Nature Physics*, 17(5), 567–573.</w:t>
      </w:r>
    </w:p>
    <w:p>
      <w:pPr>
        <w:numPr>
          <w:ilvl w:val="0"/>
          <w:numId w:val="1004"/>
        </w:numPr>
        <w:pStyle w:val="Compact"/>
      </w:pPr>
      <w:r>
        <w:t xml:space="preserve">Zhang, L., &amp; Wang, H. (2019). "Topological Phases in Graphene-Based Heterostructures." *Physical Review B*, 99(24), 245412.</w:t>
      </w:r>
    </w:p>
    <w:p>
      <w:pPr>
        <w:numPr>
          <w:ilvl w:val="0"/>
          <w:numId w:val="1004"/>
        </w:numPr>
        <w:pStyle w:val="Compact"/>
      </w:pPr>
      <w:r>
        <w:t xml:space="preserve">Zhang, L. (2017). "Quantum Coherence in Photonic Crystals: A Theoretical Framework." *Journal of Physics D: Applied Physics*, 50(36), 365501.</w:t>
      </w:r>
    </w:p>
    <w:bookmarkEnd w:id="25"/>
    <w:bookmarkStart w:id="26" w:name="technical-skills"/>
    <w:p>
      <w:pPr>
        <w:pStyle w:val="Heading2"/>
      </w:pPr>
      <w:r>
        <w:t xml:space="preserve">Technical Skills</w:t>
      </w:r>
    </w:p>
    <w:p>
      <w:pPr>
        <w:numPr>
          <w:ilvl w:val="0"/>
          <w:numId w:val="1005"/>
        </w:numPr>
        <w:pStyle w:val="Compact"/>
      </w:pPr>
      <w:r>
        <w:t xml:space="preserve">Advanced proficiency in MATLAB, Python, and C++ for computational physics simulations.</w:t>
      </w:r>
    </w:p>
    <w:p>
      <w:pPr>
        <w:numPr>
          <w:ilvl w:val="0"/>
          <w:numId w:val="1005"/>
        </w:numPr>
        <w:pStyle w:val="Compact"/>
      </w:pPr>
      <w:r>
        <w:t xml:space="preserve">Expertise in quantum computing frameworks (Qiskit, Cirq) and data analysis tools (NumPy, Pandas).</w:t>
      </w:r>
    </w:p>
    <w:p>
      <w:pPr>
        <w:numPr>
          <w:ilvl w:val="0"/>
          <w:numId w:val="1005"/>
        </w:numPr>
        <w:pStyle w:val="Compact"/>
      </w:pPr>
      <w:r>
        <w:t xml:space="preserve">Experience with lab equipment: Scanning Tunneling Microscopes (STM), Fourier Transform Infrared Spectroscopy (FTIR), and cryogenic systems.</w:t>
      </w:r>
    </w:p>
    <w:p>
      <w:pPr>
        <w:numPr>
          <w:ilvl w:val="0"/>
          <w:numId w:val="1005"/>
        </w:numPr>
        <w:pStyle w:val="Compact"/>
      </w:pPr>
      <w:r>
        <w:t xml:space="preserve">Fluent in English and Mandarin Chinese; basic knowledge of German for international collaborations.</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Invited Speaker</w:t>
      </w:r>
      <w:r>
        <w:t xml:space="preserve">, International Conference on Quantum Technologies, Shanghai (2023).</w:t>
      </w:r>
    </w:p>
    <w:p>
      <w:pPr>
        <w:numPr>
          <w:ilvl w:val="0"/>
          <w:numId w:val="1006"/>
        </w:numPr>
        <w:pStyle w:val="Compact"/>
      </w:pPr>
      <w:r>
        <w:rPr>
          <w:bCs/>
          <w:b/>
        </w:rPr>
        <w:t xml:space="preserve">Workshop Organizer</w:t>
      </w:r>
      <w:r>
        <w:t xml:space="preserve">, "Frontiers of Physics in China Shanghai," hosted by the Chinese Physical Society (2022).</w:t>
      </w:r>
    </w:p>
    <w:p>
      <w:pPr>
        <w:numPr>
          <w:ilvl w:val="0"/>
          <w:numId w:val="1006"/>
        </w:numPr>
        <w:pStyle w:val="Compact"/>
      </w:pPr>
      <w:r>
        <w:rPr>
          <w:bCs/>
          <w:b/>
        </w:rPr>
        <w:t xml:space="preserve">Editorial Board Member</w:t>
      </w:r>
      <w:r>
        <w:t xml:space="preserve">, *Chinese Journal of Physics* (since 2019).</w:t>
      </w:r>
    </w:p>
    <w:bookmarkEnd w:id="27"/>
    <w:bookmarkStart w:id="28" w:name="languages"/>
    <w:p>
      <w:pPr>
        <w:pStyle w:val="Heading2"/>
      </w:pPr>
      <w:r>
        <w:t xml:space="preserve">Languages</w:t>
      </w:r>
    </w:p>
    <w:p>
      <w:pPr>
        <w:numPr>
          <w:ilvl w:val="0"/>
          <w:numId w:val="1007"/>
        </w:numPr>
        <w:pStyle w:val="Compact"/>
      </w:pPr>
      <w:r>
        <w:t xml:space="preserve">English: Native proficiency (IELTS 7.5)</w:t>
      </w:r>
    </w:p>
    <w:p>
      <w:pPr>
        <w:numPr>
          <w:ilvl w:val="0"/>
          <w:numId w:val="1007"/>
        </w:numPr>
        <w:pStyle w:val="Compact"/>
      </w:pPr>
      <w:r>
        <w:t xml:space="preserve">Mandarin Chinese: Native proficiency</w:t>
      </w:r>
    </w:p>
    <w:p>
      <w:pPr>
        <w:numPr>
          <w:ilvl w:val="0"/>
          <w:numId w:val="1007"/>
        </w:numPr>
        <w:pStyle w:val="Compact"/>
      </w:pPr>
      <w:r>
        <w:t xml:space="preserve">German: Intermediate (B2 level)</w:t>
      </w:r>
    </w:p>
    <w:bookmarkEnd w:id="28"/>
    <w:bookmarkStart w:id="29" w:name="awards-and-honors"/>
    <w:p>
      <w:pPr>
        <w:pStyle w:val="Heading2"/>
      </w:pPr>
      <w:r>
        <w:t xml:space="preserve">Awards and Honors</w:t>
      </w:r>
    </w:p>
    <w:p>
      <w:pPr>
        <w:numPr>
          <w:ilvl w:val="0"/>
          <w:numId w:val="1008"/>
        </w:numPr>
        <w:pStyle w:val="Compact"/>
      </w:pPr>
      <w:r>
        <w:t xml:space="preserve">Outstanding Young Researcher Award, Chinese Academy of Sciences (2019).</w:t>
      </w:r>
    </w:p>
    <w:p>
      <w:pPr>
        <w:numPr>
          <w:ilvl w:val="0"/>
          <w:numId w:val="1008"/>
        </w:numPr>
        <w:pStyle w:val="Compact"/>
      </w:pPr>
      <w:r>
        <w:t xml:space="preserve">Best Poster Presentation, Shanghai International Conference on Physics (2017).</w:t>
      </w:r>
    </w:p>
    <w:p>
      <w:pPr>
        <w:numPr>
          <w:ilvl w:val="0"/>
          <w:numId w:val="1008"/>
        </w:numPr>
        <w:pStyle w:val="Compact"/>
      </w:pPr>
      <w:r>
        <w:t xml:space="preserve">National Natural Science Foundation of China Grant Recipient (2018–2023).</w:t>
      </w:r>
    </w:p>
    <w:bookmarkEnd w:id="29"/>
    <w:bookmarkStart w:id="30" w:name="professional-affiliations"/>
    <w:p>
      <w:pPr>
        <w:pStyle w:val="Heading2"/>
      </w:pPr>
      <w:r>
        <w:t xml:space="preserve">Professional Affiliations</w:t>
      </w:r>
    </w:p>
    <w:p>
      <w:pPr>
        <w:numPr>
          <w:ilvl w:val="0"/>
          <w:numId w:val="1009"/>
        </w:numPr>
        <w:pStyle w:val="Compact"/>
      </w:pPr>
      <w:r>
        <w:t xml:space="preserve">Member, Chinese Physical Society (CPS)</w:t>
      </w:r>
    </w:p>
    <w:p>
      <w:pPr>
        <w:numPr>
          <w:ilvl w:val="0"/>
          <w:numId w:val="1009"/>
        </w:numPr>
        <w:pStyle w:val="Compact"/>
      </w:pPr>
      <w:r>
        <w:t xml:space="preserve">Member, American Physical Society (APS)</w:t>
      </w:r>
    </w:p>
    <w:p>
      <w:pPr>
        <w:numPr>
          <w:ilvl w:val="0"/>
          <w:numId w:val="1009"/>
        </w:numPr>
        <w:pStyle w:val="Compact"/>
      </w:pPr>
      <w:r>
        <w:t xml:space="preserve">Associate Member, International Union of Pure and Applied Physics (IUPAP).</w:t>
      </w:r>
    </w:p>
    <w:bookmarkEnd w:id="30"/>
    <w:bookmarkStart w:id="31" w:name="references"/>
    <w:p>
      <w:pPr>
        <w:pStyle w:val="Heading2"/>
      </w:pPr>
      <w:r>
        <w:t xml:space="preserve">References</w:t>
      </w:r>
    </w:p>
    <w:p>
      <w:pPr>
        <w:pStyle w:val="FirstParagraph"/>
      </w:pPr>
      <w:r>
        <w:t xml:space="preserve">Available upon request. Contact Dr. Liang Zhang at liang.zhang@physicist.shanghai.</w:t>
      </w:r>
    </w:p>
    <w:p>
      <w:pPr>
        <w:pStyle w:val="BodyText"/>
      </w:pPr>
      <w:r>
        <w:t xml:space="preserve">This Curriculum Vitae reflects the professional journey of a Physicist dedicated to advancing scientific knowledge in China Shanghai, emphasizing contributions to quantum physics and interdisciplinary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China Shanghai</dc:title>
  <dc:creator/>
  <dc:language>en</dc:language>
  <cp:keywords/>
  <dcterms:created xsi:type="dcterms:W3CDTF">2025-11-27T01:43:28Z</dcterms:created>
  <dcterms:modified xsi:type="dcterms:W3CDTF">2025-11-27T01:43:28Z</dcterms:modified>
</cp:coreProperties>
</file>

<file path=docProps/custom.xml><?xml version="1.0" encoding="utf-8"?>
<Properties xmlns="http://schemas.openxmlformats.org/officeDocument/2006/custom-properties" xmlns:vt="http://schemas.openxmlformats.org/officeDocument/2006/docPropsVTypes"/>
</file>