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ananya.sharma@physicistindelhi.in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mechanics, condensed matter physics, and computational modeling. Proven track record of contributing to cutting-edge research projects at prestigious institutions across India New Delhi. Committed to advancing scientific knowledge through interdisciplinary collaboration, mentorship of young researchers, and fostering innovation in the Indian academic landscape.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Physics</w:t>
      </w:r>
      <w:r>
        <w:t xml:space="preserve">, University of Delhi, India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Physics</w:t>
      </w:r>
      <w:r>
        <w:t xml:space="preserve">, Indian Institute of Technology (IIT) Delhi, India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Tata Institute of Fundamental Research (TIFR), Mumbai, India (2013–2017)</w:t>
      </w:r>
    </w:p>
    <w:bookmarkEnd w:id="21"/>
    <w:bookmarkStart w:id="24" w:name="research-experience"/>
    <w:p>
      <w:pPr>
        <w:pStyle w:val="Heading2"/>
      </w:pPr>
      <w:r>
        <w:rPr>
          <w:bCs/>
          <w:b/>
        </w:rPr>
        <w:t xml:space="preserve">Research Experience</w:t>
      </w:r>
    </w:p>
    <w:bookmarkStart w:id="22" w:name="postdoctoral-fellow"/>
    <w:p>
      <w:pPr>
        <w:pStyle w:val="Heading3"/>
      </w:pPr>
      <w:r>
        <w:rPr>
          <w:bCs/>
          <w:b/>
        </w:rPr>
        <w:t xml:space="preserve">Postdoctoral Fellow</w:t>
      </w:r>
    </w:p>
    <w:p>
      <w:pPr>
        <w:pStyle w:val="FirstParagraph"/>
      </w:pPr>
      <w:r>
        <w:rPr>
          <w:iCs/>
          <w:i/>
        </w:rPr>
        <w:t xml:space="preserve">International Centre for Theoretical Sciences (ICTS), TIFR, Bangalore, India (2017–2019)</w:t>
      </w:r>
    </w:p>
    <w:p>
      <w:pPr>
        <w:numPr>
          <w:ilvl w:val="0"/>
          <w:numId w:val="1002"/>
        </w:numPr>
        <w:pStyle w:val="Compact"/>
      </w:pPr>
      <w:r>
        <w:t xml:space="preserve">Conducted research on quantum field theory and its applications to high-energy physics.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physicists in New Delhi to analyze experimental data from particle accelerators.</w:t>
      </w:r>
    </w:p>
    <w:p>
      <w:pPr>
        <w:numPr>
          <w:ilvl w:val="0"/>
          <w:numId w:val="1002"/>
        </w:numPr>
        <w:pStyle w:val="Compact"/>
      </w:pPr>
      <w:r>
        <w:t xml:space="preserve">Published 3 peer-reviewed articles in top-tier journals, including *Physical Review Letters* and *Journal of High Energy Physics*.</w:t>
      </w:r>
    </w:p>
    <w:bookmarkEnd w:id="22"/>
    <w:bookmarkStart w:id="23" w:name="research-scientist"/>
    <w:p>
      <w:pPr>
        <w:pStyle w:val="Heading3"/>
      </w:pPr>
      <w:r>
        <w:rPr>
          <w:bCs/>
          <w:b/>
        </w:rP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Department of Physics, Indian Institute of Technology (IIT) Delhi, India (2019–Present)</w:t>
      </w:r>
    </w:p>
    <w:p>
      <w:pPr>
        <w:numPr>
          <w:ilvl w:val="0"/>
          <w:numId w:val="1003"/>
        </w:numPr>
        <w:pStyle w:val="Compact"/>
      </w:pPr>
      <w:r>
        <w:t xml:space="preserve">Lead researcher in a project on quantum computing algorithms funded by the Department of Science and Technology (DST), Government of India.</w:t>
      </w:r>
    </w:p>
    <w:p>
      <w:pPr>
        <w:numPr>
          <w:ilvl w:val="0"/>
          <w:numId w:val="1003"/>
        </w:numPr>
        <w:pStyle w:val="Compact"/>
      </w:pPr>
      <w:r>
        <w:t xml:space="preserve">Developed novel models for understanding superconductivity in low-dimensional materials, with applications in next-generation electronics.</w:t>
      </w:r>
    </w:p>
    <w:p>
      <w:pPr>
        <w:numPr>
          <w:ilvl w:val="0"/>
          <w:numId w:val="1003"/>
        </w:numPr>
        <w:pStyle w:val="Compact"/>
      </w:pPr>
      <w:r>
        <w:t xml:space="preserve">Collaborated with institutions such as the National Physical Laboratory (NPL) in New Delhi to advance experimental techniques in nanoscale physics.</w:t>
      </w:r>
    </w:p>
    <w:bookmarkEnd w:id="23"/>
    <w:bookmarkEnd w:id="24"/>
    <w:bookmarkStart w:id="25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Sharma, A., et al. (2018). "Quantum Field Theory and High-Energy Phenomena." *Physical Review Letters*, 120(5), 051601.</w:t>
      </w:r>
    </w:p>
    <w:p>
      <w:pPr>
        <w:numPr>
          <w:ilvl w:val="0"/>
          <w:numId w:val="1004"/>
        </w:numPr>
        <w:pStyle w:val="Compact"/>
      </w:pPr>
      <w:r>
        <w:t xml:space="preserve">Sharma, A., &amp; Kumar, R. (2020). "Superconductivity in Graphene-Based Heterostructures." *Journal of Physics: Condensed Matter*, 32(45), 455701.</w:t>
      </w:r>
    </w:p>
    <w:p>
      <w:pPr>
        <w:numPr>
          <w:ilvl w:val="0"/>
          <w:numId w:val="1004"/>
        </w:numPr>
        <w:pStyle w:val="Compact"/>
      </w:pPr>
      <w:r>
        <w:t xml:space="preserve">Sharma, A. (2019). "Quantum Computing and Its Implications for Indian Research." *Indian Journal of Physics*, 93(8), 1023–1034.</w:t>
      </w:r>
    </w:p>
    <w:bookmarkEnd w:id="25"/>
    <w:bookmarkStart w:id="26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Indian Physical Society (IPS) - New Delhi Chapter</w:t>
      </w:r>
    </w:p>
    <w:p>
      <w:pPr>
        <w:numPr>
          <w:ilvl w:val="0"/>
          <w:numId w:val="1005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5"/>
        </w:numPr>
        <w:pStyle w:val="Compact"/>
      </w:pPr>
      <w:r>
        <w:t xml:space="preserve">Reviewer for *Physical Review B* and *Journal of Computational Physics*</w:t>
      </w:r>
    </w:p>
    <w:bookmarkEnd w:id="26"/>
    <w:bookmarkStart w:id="27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Young Scientist Award, Indian National Science Academy (INSA), 2019</w:t>
      </w:r>
    </w:p>
    <w:p>
      <w:pPr>
        <w:numPr>
          <w:ilvl w:val="0"/>
          <w:numId w:val="1006"/>
        </w:numPr>
        <w:pStyle w:val="Compact"/>
      </w:pPr>
      <w:r>
        <w:t xml:space="preserve">Best Paper Award, International Conference on Quantum Physics and Technology, New Delhi, 2018</w:t>
      </w:r>
    </w:p>
    <w:p>
      <w:pPr>
        <w:numPr>
          <w:ilvl w:val="0"/>
          <w:numId w:val="1006"/>
        </w:numPr>
        <w:pStyle w:val="Compact"/>
      </w:pPr>
      <w:r>
        <w:t xml:space="preserve">DST-INSPIRE Fellowship, Government of India (2015–2017)</w:t>
      </w:r>
    </w:p>
    <w:bookmarkEnd w:id="27"/>
    <w:bookmarkStart w:id="28" w:name="Xfa9c2e6b5d6ad74afca0ae65a6e559b4d509cb1"/>
    <w:p>
      <w:pPr>
        <w:pStyle w:val="Heading2"/>
      </w:pPr>
      <w:r>
        <w:rPr>
          <w:bCs/>
          <w:b/>
        </w:rPr>
        <w:t xml:space="preserve">Projects and Collaborations in India New Delhi</w:t>
      </w:r>
    </w:p>
    <w:p>
      <w:pPr>
        <w:pStyle w:val="FirstParagraph"/>
      </w:pPr>
      <w:r>
        <w:t xml:space="preserve">As a Physicist in India New Delhi, I have been actively involved in several projects that align with the national agenda of scientific innovation and technological advancement. For instance: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Quantum Technology Initiative:</w:t>
      </w:r>
      <w:r>
        <w:t xml:space="preserve"> </w:t>
      </w:r>
      <w:r>
        <w:t xml:space="preserve">Served as a principal investigator for a DST-funded project focused on developing quantum communication protocols for secure data transmission, collaborating with IIT Delhi and the Indian Space Research Organisation (ISRO).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Research:</w:t>
      </w:r>
      <w:r>
        <w:t xml:space="preserve"> </w:t>
      </w:r>
      <w:r>
        <w:t xml:space="preserve">Led a team to explore novel materials for solar cells, partnering with the National Institute of Advanced Studies (NIAS) in Bengaluru and the Indian Institute of Technology Delhi.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Organized workshops on quantum mechanics for students and educators across New Delhi, in partnership with the Vigyan Ashram initiative.</w:t>
      </w:r>
    </w:p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Theoretical Physics:</w:t>
      </w:r>
      <w:r>
        <w:t xml:space="preserve"> </w:t>
      </w:r>
      <w:r>
        <w:t xml:space="preserve">Quantum mechanics, statistical mechanics, and general relativity.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Python, MATLAB, and computational software (e.g., Mathematica, VASP).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Scanning tunneling microscopy (STM), spectroscopy, and nanofabrication.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and basic knowledge of German.</w:t>
      </w:r>
    </w:p>
    <w:bookmarkEnd w:id="29"/>
    <w:bookmarkStart w:id="31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bookmarkStart w:id="30" w:name="lecturer-in-physics"/>
    <w:p>
      <w:pPr>
        <w:pStyle w:val="Heading3"/>
      </w:pPr>
      <w:r>
        <w:rPr>
          <w:bCs/>
          <w:b/>
        </w:rPr>
        <w:t xml:space="preserve">Lecturer in Physics</w:t>
      </w:r>
    </w:p>
    <w:p>
      <w:pPr>
        <w:pStyle w:val="FirstParagraph"/>
      </w:pPr>
      <w:r>
        <w:rPr>
          <w:iCs/>
          <w:i/>
        </w:rPr>
        <w:t xml:space="preserve">IIT Delhi, India (2019–Present)</w:t>
      </w:r>
    </w:p>
    <w:p>
      <w:pPr>
        <w:numPr>
          <w:ilvl w:val="0"/>
          <w:numId w:val="1009"/>
        </w:numPr>
        <w:pStyle w:val="Compact"/>
      </w:pPr>
      <w:r>
        <w:t xml:space="preserve">Taught undergraduate and graduate courses on quantum mechanics, electromagnetism, and mathematical physics.</w:t>
      </w:r>
    </w:p>
    <w:p>
      <w:pPr>
        <w:numPr>
          <w:ilvl w:val="0"/>
          <w:numId w:val="1009"/>
        </w:numPr>
        <w:pStyle w:val="Compact"/>
      </w:pPr>
      <w:r>
        <w:t xml:space="preserve">Mentored 20+ students in research projects, many of whom have pursued advanced degrees at top universities in India New Delhi and abroad.</w:t>
      </w:r>
    </w:p>
    <w:bookmarkEnd w:id="30"/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ananya.sharma@physicistindelhi.in</w:t>
      </w:r>
    </w:p>
    <w:p>
      <w:pPr>
        <w:pStyle w:val="BodyText"/>
      </w:pPr>
      <w:r>
        <w:t xml:space="preserve">This Curriculum Vitae is tailored for a Physicist in India New Delhi, emphasizing contributions to physics research and education within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2025-12-01T20:55:05Z</dcterms:created>
  <dcterms:modified xsi:type="dcterms:W3CDTF">2025-12-01T20:55:05Z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