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Al-Mansour</w:t>
      </w:r>
    </w:p>
    <w:p>
      <w:pPr>
        <w:pStyle w:val="BodyText"/>
      </w:pPr>
      <w:r>
        <w:rPr>
          <w:bCs/>
          <w:b/>
        </w:rPr>
        <w:t xml:space="preserve">Email:</w:t>
      </w:r>
      <w:r>
        <w:t xml:space="preserve"> </w:t>
      </w:r>
      <w:r>
        <w:t xml:space="preserve">amina.almansour@physicist.sa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Riyadh, Saudi Arabia, 12345</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renewable energy research, I am committed to advancing scientific knowledge that aligns with Saudi Arabia's Vision 2030 goals. My work in Riyadh has focused on fostering collaboration between local institutions and international research networks, contributing to the Kingdom’s mission of becoming a global hub for science and technology. With a strong foundation in both academic rigor and practical application, I aim to drive sustainable development through cutting-edge physics research tailored to the unique challenges of the Middle East.</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Manchester, UK (2015)</w:t>
      </w:r>
    </w:p>
    <w:p>
      <w:pPr>
        <w:numPr>
          <w:ilvl w:val="0"/>
          <w:numId w:val="1001"/>
        </w:numPr>
        <w:pStyle w:val="Compact"/>
      </w:pPr>
      <w:r>
        <w:rPr>
          <w:bCs/>
          <w:b/>
        </w:rPr>
        <w:t xml:space="preserve">M.Sc. in Theoretical Physics</w:t>
      </w:r>
      <w:r>
        <w:t xml:space="preserve">, King Abdulaziz University, Jeddah, Saudi Arabia (2010)</w:t>
      </w:r>
    </w:p>
    <w:p>
      <w:pPr>
        <w:numPr>
          <w:ilvl w:val="0"/>
          <w:numId w:val="1001"/>
        </w:numPr>
        <w:pStyle w:val="Compact"/>
      </w:pPr>
      <w:r>
        <w:rPr>
          <w:bCs/>
          <w:b/>
        </w:rPr>
        <w:t xml:space="preserve">B.Sc. in Physics</w:t>
      </w:r>
      <w:r>
        <w:t xml:space="preserve">, King Saud University, Riyadh, Saudi Arabia (2007)</w:t>
      </w:r>
    </w:p>
    <w:bookmarkEnd w:id="22"/>
    <w:bookmarkStart w:id="26" w:name="research-experience"/>
    <w:p>
      <w:pPr>
        <w:pStyle w:val="Heading2"/>
      </w:pPr>
      <w:r>
        <w:t xml:space="preserve">Research Experience</w:t>
      </w:r>
    </w:p>
    <w:bookmarkStart w:id="23" w:name="senior-research-physicist"/>
    <w:p>
      <w:pPr>
        <w:pStyle w:val="Heading3"/>
      </w:pPr>
      <w:r>
        <w:rPr>
          <w:bCs/>
          <w:b/>
        </w:rPr>
        <w:t xml:space="preserve">Senior Research Physicist</w:t>
      </w:r>
    </w:p>
    <w:p>
      <w:pPr>
        <w:pStyle w:val="FirstParagraph"/>
      </w:pPr>
      <w:r>
        <w:rPr>
          <w:iCs/>
          <w:i/>
        </w:rPr>
        <w:t xml:space="preserve">Saudi Basic Industries Corporation (SABIC), Riyadh, Saudi Arabia (2018–Present)</w:t>
      </w:r>
    </w:p>
    <w:p>
      <w:pPr>
        <w:numPr>
          <w:ilvl w:val="0"/>
          <w:numId w:val="1002"/>
        </w:numPr>
        <w:pStyle w:val="Compact"/>
      </w:pPr>
      <w:r>
        <w:t xml:space="preserve">Lead research on nanomaterials for solar energy applications, directly supporting the Kingdom’s renewable energy initiatives.</w:t>
      </w:r>
    </w:p>
    <w:p>
      <w:pPr>
        <w:numPr>
          <w:ilvl w:val="0"/>
          <w:numId w:val="1002"/>
        </w:numPr>
        <w:pStyle w:val="Compact"/>
      </w:pPr>
      <w:r>
        <w:t xml:space="preserve">Collaborated with King Abdullah University of Science and Technology (KAUST) to develop next-generation photovoltaic cells.</w:t>
      </w:r>
    </w:p>
    <w:p>
      <w:pPr>
        <w:numPr>
          <w:ilvl w:val="0"/>
          <w:numId w:val="1002"/>
        </w:numPr>
        <w:pStyle w:val="Compact"/>
      </w:pPr>
      <w:r>
        <w:t xml:space="preserve">Published 12 peer-reviewed articles in high-impact journals, including "Nature Energy" and "Physical Review Letters."</w:t>
      </w:r>
    </w:p>
    <w:p>
      <w:pPr>
        <w:numPr>
          <w:ilvl w:val="0"/>
          <w:numId w:val="1002"/>
        </w:numPr>
        <w:pStyle w:val="Compact"/>
      </w:pPr>
      <w:r>
        <w:t xml:space="preserve">Advised on the integration of quantum computing principles into industrial processes for energy efficiency.</w:t>
      </w:r>
    </w:p>
    <w:bookmarkEnd w:id="23"/>
    <w:bookmarkStart w:id="24" w:name="postdoctoral-research-fellow"/>
    <w:p>
      <w:pPr>
        <w:pStyle w:val="Heading3"/>
      </w:pPr>
      <w:r>
        <w:rPr>
          <w:bCs/>
          <w:b/>
        </w:rPr>
        <w:t xml:space="preserve">Postdoctoral Research Fellow</w:t>
      </w:r>
    </w:p>
    <w:p>
      <w:pPr>
        <w:pStyle w:val="FirstParagraph"/>
      </w:pPr>
      <w:r>
        <w:rPr>
          <w:iCs/>
          <w:i/>
        </w:rPr>
        <w:t xml:space="preserve">CERN, Geneva, Switzerland (2015–2018)</w:t>
      </w:r>
    </w:p>
    <w:p>
      <w:pPr>
        <w:numPr>
          <w:ilvl w:val="0"/>
          <w:numId w:val="1003"/>
        </w:numPr>
        <w:pStyle w:val="Compact"/>
      </w:pPr>
      <w:r>
        <w:t xml:space="preserve">Participated in the Large Hadron Collider (LHC) experiments, focusing on particle detection and data analysis.</w:t>
      </w:r>
    </w:p>
    <w:p>
      <w:pPr>
        <w:numPr>
          <w:ilvl w:val="0"/>
          <w:numId w:val="1003"/>
        </w:numPr>
        <w:pStyle w:val="Compact"/>
      </w:pPr>
      <w:r>
        <w:t xml:space="preserve">Contributed to the discovery of new subatomic particles, enhancing understanding of the Standard Model.</w:t>
      </w:r>
    </w:p>
    <w:p>
      <w:pPr>
        <w:numPr>
          <w:ilvl w:val="0"/>
          <w:numId w:val="1003"/>
        </w:numPr>
        <w:pStyle w:val="Compact"/>
      </w:pPr>
      <w:r>
        <w:t xml:space="preserve">Presented findings at international conferences in Riyadh, fostering connections between Saudi Arabian and global scientific communities.</w:t>
      </w:r>
    </w:p>
    <w:bookmarkEnd w:id="24"/>
    <w:bookmarkStart w:id="25" w:name="research-assistant"/>
    <w:p>
      <w:pPr>
        <w:pStyle w:val="Heading3"/>
      </w:pPr>
      <w:r>
        <w:rPr>
          <w:bCs/>
          <w:b/>
        </w:rPr>
        <w:t xml:space="preserve">Research Assistant</w:t>
      </w:r>
    </w:p>
    <w:p>
      <w:pPr>
        <w:pStyle w:val="FirstParagraph"/>
      </w:pPr>
      <w:r>
        <w:rPr>
          <w:iCs/>
          <w:i/>
        </w:rPr>
        <w:t xml:space="preserve">King Saud University, Riyadh, Saudi Arabia (2007–2010)</w:t>
      </w:r>
    </w:p>
    <w:p>
      <w:pPr>
        <w:numPr>
          <w:ilvl w:val="0"/>
          <w:numId w:val="1004"/>
        </w:numPr>
        <w:pStyle w:val="Compact"/>
      </w:pPr>
      <w:r>
        <w:t xml:space="preserve">Conducted experiments on superconductivity and magnetic materials under the supervision of Prof. Ahmed Al-Saud.</w:t>
      </w:r>
    </w:p>
    <w:p>
      <w:pPr>
        <w:numPr>
          <w:ilvl w:val="0"/>
          <w:numId w:val="1004"/>
        </w:numPr>
        <w:pStyle w:val="Compact"/>
      </w:pPr>
      <w:r>
        <w:t xml:space="preserve">Developed analytical tools for data processing in high-energy physics experiments.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MATLAB, C++, ROOT Framework (for particle physics)</w:t>
      </w:r>
    </w:p>
    <w:p>
      <w:pPr>
        <w:numPr>
          <w:ilvl w:val="0"/>
          <w:numId w:val="1005"/>
        </w:numPr>
        <w:pStyle w:val="Compact"/>
      </w:pPr>
      <w:r>
        <w:rPr>
          <w:bCs/>
          <w:b/>
        </w:rPr>
        <w:t xml:space="preserve">Data Analysis:</w:t>
      </w:r>
      <w:r>
        <w:t xml:space="preserve"> </w:t>
      </w:r>
      <w:r>
        <w:t xml:space="preserve">Statistical modeling, machine learning algorithms for pattern recognition.</w:t>
      </w:r>
    </w:p>
    <w:p>
      <w:pPr>
        <w:numPr>
          <w:ilvl w:val="0"/>
          <w:numId w:val="1005"/>
        </w:numPr>
        <w:pStyle w:val="Compact"/>
      </w:pPr>
      <w:r>
        <w:rPr>
          <w:bCs/>
          <w:b/>
        </w:rPr>
        <w:t xml:space="preserve">Laboratory Techniques:</w:t>
      </w:r>
      <w:r>
        <w:t xml:space="preserve"> </w:t>
      </w:r>
      <w:r>
        <w:t xml:space="preserve">Spectroscopy, cryogenics, and semiconductor fabrication.</w:t>
      </w:r>
    </w:p>
    <w:p>
      <w:pPr>
        <w:numPr>
          <w:ilvl w:val="0"/>
          <w:numId w:val="1005"/>
        </w:numPr>
        <w:pStyle w:val="Compact"/>
      </w:pPr>
      <w:r>
        <w:rPr>
          <w:bCs/>
          <w:b/>
        </w:rPr>
        <w:t xml:space="preserve">Software:</w:t>
      </w:r>
      <w:r>
        <w:t xml:space="preserve"> </w:t>
      </w:r>
      <w:r>
        <w:t xml:space="preserve">LabVIEW, COMSOL Multiphysics, LaTeX (for academic writing).</w:t>
      </w:r>
    </w:p>
    <w:bookmarkEnd w:id="27"/>
    <w:bookmarkStart w:id="28" w:name="publications"/>
    <w:p>
      <w:pPr>
        <w:pStyle w:val="Heading2"/>
      </w:pPr>
      <w:r>
        <w:t xml:space="preserve">Publications</w:t>
      </w:r>
    </w:p>
    <w:p>
      <w:pPr>
        <w:numPr>
          <w:ilvl w:val="0"/>
          <w:numId w:val="1006"/>
        </w:numPr>
        <w:pStyle w:val="Compact"/>
      </w:pPr>
      <w:r>
        <w:t xml:space="preserve">"Quantum Tunneling in Nanoscale Materials," *Journal of Applied Physics*, 2021. (Co-author)</w:t>
      </w:r>
    </w:p>
    <w:p>
      <w:pPr>
        <w:numPr>
          <w:ilvl w:val="0"/>
          <w:numId w:val="1006"/>
        </w:numPr>
        <w:pStyle w:val="Compact"/>
      </w:pPr>
      <w:r>
        <w:t xml:space="preserve">"Renewable Energy Solutions for Arid Regions," *Energy and Environmental Science*, 2019. (Lead Author)</w:t>
      </w:r>
    </w:p>
    <w:p>
      <w:pPr>
        <w:numPr>
          <w:ilvl w:val="0"/>
          <w:numId w:val="1006"/>
        </w:numPr>
        <w:pStyle w:val="Compact"/>
      </w:pPr>
      <w:r>
        <w:t xml:space="preserve">"Symmetry Breaking in High-Energy Collisions," *Physical Review D*, 2017. (Co-author)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Saudi Society of Physics</w:t>
      </w:r>
      <w:r>
        <w:t xml:space="preserve"> </w:t>
      </w:r>
      <w:r>
        <w:t xml:space="preserve">– Member since 2016, Active in organizing workshops on quantum technologies in Riyadh.</w:t>
      </w:r>
    </w:p>
    <w:p>
      <w:pPr>
        <w:numPr>
          <w:ilvl w:val="0"/>
          <w:numId w:val="1007"/>
        </w:numPr>
        <w:pStyle w:val="Compact"/>
      </w:pPr>
      <w:r>
        <w:rPr>
          <w:bCs/>
          <w:b/>
        </w:rPr>
        <w:t xml:space="preserve">American Physical Society (APS)</w:t>
      </w:r>
      <w:r>
        <w:t xml:space="preserve"> </w:t>
      </w:r>
      <w:r>
        <w:t xml:space="preserve">– Member since 2015, Participated in the APS March Meeting (2020) in Riyadh.</w:t>
      </w:r>
    </w:p>
    <w:p>
      <w:pPr>
        <w:numPr>
          <w:ilvl w:val="0"/>
          <w:numId w:val="1007"/>
        </w:numPr>
        <w:pStyle w:val="Compact"/>
      </w:pPr>
      <w:r>
        <w:rPr>
          <w:bCs/>
          <w:b/>
        </w:rPr>
        <w:t xml:space="preserve">International Union of Pure and Applied Physics (IUPAP)</w:t>
      </w:r>
      <w:r>
        <w:t xml:space="preserve"> </w:t>
      </w:r>
      <w:r>
        <w:t xml:space="preserve">– Involved in regional initiatives to promote physics education in the Middle East.</w:t>
      </w:r>
    </w:p>
    <w:bookmarkEnd w:id="29"/>
    <w:bookmarkStart w:id="30" w:name="languages"/>
    <w:p>
      <w:pPr>
        <w:pStyle w:val="Heading2"/>
      </w:pPr>
      <w:r>
        <w:t xml:space="preserve">Languages</w:t>
      </w:r>
    </w:p>
    <w:p>
      <w:pPr>
        <w:numPr>
          <w:ilvl w:val="0"/>
          <w:numId w:val="1008"/>
        </w:numPr>
        <w:pStyle w:val="Compact"/>
      </w:pPr>
      <w:r>
        <w:t xml:space="preserve">English – Fluent (Professional writing and speaking)</w:t>
      </w:r>
    </w:p>
    <w:p>
      <w:pPr>
        <w:numPr>
          <w:ilvl w:val="0"/>
          <w:numId w:val="1008"/>
        </w:numPr>
        <w:pStyle w:val="Compact"/>
      </w:pPr>
      <w:r>
        <w:t xml:space="preserve">Arabic – Native speaker, with proficiency in technical terminology</w:t>
      </w:r>
    </w:p>
    <w:bookmarkEnd w:id="30"/>
    <w:bookmarkStart w:id="31" w:name="references"/>
    <w:p>
      <w:pPr>
        <w:pStyle w:val="Heading2"/>
      </w:pPr>
      <w:r>
        <w:t xml:space="preserve">References</w:t>
      </w:r>
    </w:p>
    <w:p>
      <w:pPr>
        <w:pStyle w:val="FirstParagraph"/>
      </w:pPr>
      <w:r>
        <w:t xml:space="preserve">Available upon request. Contact Dr. Amina Al-Mansour at amina.almansour@physicist.sa.</w:t>
      </w:r>
    </w:p>
    <w:bookmarkEnd w:id="31"/>
    <w:p>
      <w:pPr>
        <w:pStyle w:val="BodyText"/>
      </w:pPr>
      <w:r>
        <w:rPr>
          <w:iCs/>
          <w:i/>
        </w:rPr>
        <w:t xml:space="preserve">This Curriculum Vitae is tailored for opportunities in Saudi Arabia Riyadh, emphasizing contributions to physics research and alignment with the Kingdom’s scientific vision.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Saudi Arabia Riyadh</dc:title>
  <dc:creator/>
  <dc:language>en</dc:language>
  <cp:keywords/>
  <dcterms:created xsi:type="dcterms:W3CDTF">2025-12-04T13:50:48Z</dcterms:created>
  <dcterms:modified xsi:type="dcterms:W3CDTF">2025-12-04T13:50:48Z</dcterms:modified>
</cp:coreProperties>
</file>

<file path=docProps/custom.xml><?xml version="1.0" encoding="utf-8"?>
<Properties xmlns="http://schemas.openxmlformats.org/officeDocument/2006/custom-properties" xmlns:vt="http://schemas.openxmlformats.org/officeDocument/2006/docPropsVTypes"/>
</file>