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Toronto, Ontario, Canada M5V 3L9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jane.doe@email.com</w:t>
      </w:r>
      <w:r>
        <w:br/>
      </w:r>
      <w:r>
        <w:rPr>
          <w:bCs/>
          <w:b/>
        </w:rPr>
        <w:t xml:space="preserve">Licensed Physiotherapist in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Physiotherapist with over 8 years of experience in Canada, specializing in musculoskeletal and orthopedic rehabilitation. A graduate of the University of Toronto’s Physiotherapy Program, I am dedicated to delivering personalized care to patients across Toronto. My expertise includes manual therapy, therapeutic exercise prescription, and patient education. Committed to excellence in clinical practice and continuous professional development, I aim to support individuals in achieving optimal physical function and quality of life within Canada's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MSc. Physiotherapy</w:t>
      </w:r>
      <w:r>
        <w:t xml:space="preserve">, University of Toronto, Canada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BSc. Kinesiology</w:t>
      </w:r>
      <w:r>
        <w:t xml:space="preserve">, McMaster University, Canada (2012)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Toronto Health &amp; Wellness Clinic, Toronto, Canada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acute and chronic musculoskeletal conditions, including post-surgical rehabilitation and sports injuries.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dry needling, mobilization, and therapeutic ultrasound to enhance patient outcomes in Canada’s fast-paced clinical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care for patients in Toronto.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injury prevention and home exercise programs tailored to the needs of Canadian clients.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North York General Hospital, Toronto, Canada</w:t>
      </w:r>
      <w:r>
        <w:t xml:space="preserve"> </w:t>
      </w:r>
      <w:r>
        <w:t xml:space="preserve">| Aug 2015 – Dec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settings, focusing on post-stroke rehabilitation and geriatric care.</w:t>
      </w:r>
    </w:p>
    <w:p>
      <w:pPr>
        <w:numPr>
          <w:ilvl w:val="0"/>
          <w:numId w:val="1003"/>
        </w:numPr>
        <w:pStyle w:val="Compact"/>
      </w:pPr>
      <w:r>
        <w:t xml:space="preserve">Assisted in developing community-based physiotherapy programs to address the needs of Toronto’s aging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interprofessional rounds and contributed to research initiatives aligned with Canada’s healthcare priorities.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Physiotherapist License</w:t>
      </w:r>
      <w:r>
        <w:t xml:space="preserve">, College of Physiotherapists of Ontario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, Canadian Physiotherapy Association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, International Society of Sports Physical Therapy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Red Cross (Renewed 2023)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Association of Physiotherapists (CAP)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 Physiotherapy Society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assessment, manual therapy, pain management, and functional rehabilitation.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electrotherapy devices, ultrasound machines, and digital patient tracking systems common in Canadian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in Toronto’s multicultural healthcare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Evaluation of Community-Based Physiotherapy Programs in Toronto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t xml:space="preserve">Conducted a study analyzing the effectiveness of physiotherapy interventions in underserved neighborhoods across Canada, with a focus on accessibility and patient satisfaction.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*Canadian Journal of Physiotherapy*, highlighting recommendations for expanding services in Toronto.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physiotherapy students at the University of Toronto, supporting clinical education and professional growth.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 in free health fairs and wellness workshops in Toronto to promote physical activity and injury prevention.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healthcare professionals in Canada, particularly those in Toronto.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Canada Toronto</dc:title>
  <dc:creator/>
  <dc:language>en</dc:language>
  <cp:keywords/>
  <dcterms:created xsi:type="dcterms:W3CDTF">2025-12-02T10:43:15Z</dcterms:created>
  <dcterms:modified xsi:type="dcterms:W3CDTF">2025-12-02T10:43:15Z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