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evidence-based rehabilitation services to patients in China Beijing. Proficient in both modern physiotherapy techniques and traditional Chinese medicine (TCM) integration, I specialize in treating musculoskeletal, neurological, and sports-related injuries. My work aligns with the high standards of healthcare institutions in Beijing while emphasizing cultural sensitivity and patient-centered care. Committed to advancing the field of physiotherapy, I have contributed to clinical research projects and community health initiatives in China Beijing.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Rehabilitation Science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Beijing General Hospital</w:t>
      </w:r>
      <w:r>
        <w:t xml:space="preserve">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physical therapy services to patients with acute and chronic conditions, focusing on mobility restoration and pain management.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personalized rehabilitation plans for post-surgical, neurological, and sports injury patients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 patient assessments, track progress using electronic health records (EHR), and adjust treatment strategies based on clinical outcomes.</w:t>
      </w:r>
    </w:p>
    <w:p>
      <w:pPr>
        <w:numPr>
          <w:ilvl w:val="0"/>
          <w:numId w:val="1001"/>
        </w:numPr>
        <w:pStyle w:val="Compact"/>
      </w:pPr>
      <w:r>
        <w:t xml:space="preserve">Train junior physiotherapists in advanced techniques such as manual therapy, electrotherapy, and therapeutic exercise protocols tailored to the Chinese population.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Beijing Sports Medicine Clinic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Treat athletes and active individuals with musculoskeletal injuries using a combination of Western physiotherapy and TCM modalities like acupuncture.</w:t>
      </w:r>
    </w:p>
    <w:p>
      <w:pPr>
        <w:numPr>
          <w:ilvl w:val="0"/>
          <w:numId w:val="1002"/>
        </w:numPr>
        <w:pStyle w:val="Compact"/>
      </w:pPr>
      <w:r>
        <w:t xml:space="preserve">Design injury prevention programs for local sports teams in China Beijing, reducing re-injury rates by 20% over two years.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campaigns to promote physical wellness among urban populations in Beijing.</w:t>
      </w:r>
    </w:p>
    <w:bookmarkEnd w:id="24"/>
    <w:bookmarkStart w:id="25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Beijing Red Cross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 free physiotherapy services to underserved communities in Beijing, focusing on elderly patients and individuals with chronic disabilities.</w:t>
      </w:r>
    </w:p>
    <w:p>
      <w:pPr>
        <w:numPr>
          <w:ilvl w:val="0"/>
          <w:numId w:val="1003"/>
        </w:numPr>
        <w:pStyle w:val="Compact"/>
      </w:pPr>
      <w:r>
        <w:t xml:space="preserve">Educate patients on home-based rehabilitation exercises and postural correction techniques.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manual therapy, orthopedic assessment, and sports injury rehabilitation.</w:t>
      </w:r>
    </w:p>
    <w:p>
      <w:pPr>
        <w:numPr>
          <w:ilvl w:val="0"/>
          <w:numId w:val="1004"/>
        </w:numPr>
        <w:pStyle w:val="Compact"/>
      </w:pPr>
      <w:r>
        <w:t xml:space="preserve">Proficient in using TCM techniques such as acupressure and moxibustion alongside conventional physiotherapy methods.</w:t>
      </w:r>
    </w:p>
    <w:p>
      <w:pPr>
        <w:numPr>
          <w:ilvl w:val="0"/>
          <w:numId w:val="1004"/>
        </w:numPr>
        <w:pStyle w:val="Compact"/>
      </w:pPr>
      <w:r>
        <w:t xml:space="preserve">Strong knowledge of Chinese healthcare systems and patient care standards in Beijing.</w:t>
      </w:r>
    </w:p>
    <w:p>
      <w:pPr>
        <w:numPr>
          <w:ilvl w:val="0"/>
          <w:numId w:val="1004"/>
        </w:numPr>
        <w:pStyle w:val="Compact"/>
      </w:pPr>
      <w:r>
        <w:t xml:space="preserve">Cultural competence to work effectively with diverse patient populations in China Beijing.</w:t>
      </w:r>
    </w:p>
    <w:p>
      <w:pPr>
        <w:numPr>
          <w:ilvl w:val="0"/>
          <w:numId w:val="1004"/>
        </w:numPr>
        <w:pStyle w:val="Compact"/>
      </w:pPr>
      <w:r>
        <w:t xml:space="preserve">Fluent in Mandarin (spoken/written) and English, with intermediate proficiency in Japanese for international collaboration.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Chinese National Physiotherapist License</w:t>
      </w:r>
      <w:r>
        <w:br/>
      </w:r>
      <w:r>
        <w:t xml:space="preserve">Beijing Health Department, [Year]</w:t>
      </w:r>
    </w:p>
    <w:p>
      <w:pPr>
        <w:pStyle w:val="BodyText"/>
      </w:pPr>
      <w:r>
        <w:rPr>
          <w:bCs/>
          <w:b/>
        </w:rPr>
        <w:t xml:space="preserve">Advanced Manual Therapy Certification</w:t>
      </w:r>
      <w:r>
        <w:br/>
      </w:r>
      <w:r>
        <w:t xml:space="preserve">[Institute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Sports Physiotherapist</w:t>
      </w:r>
      <w:r>
        <w:br/>
      </w:r>
      <w:r>
        <w:t xml:space="preserve">International Society of Sports Physical Therapy (ISSP), [Year]</w:t>
      </w:r>
    </w:p>
    <w:p>
      <w:pPr>
        <w:pStyle w:val="BodyText"/>
      </w:pPr>
      <w:r>
        <w:rPr>
          <w:bCs/>
          <w:b/>
        </w:rPr>
        <w:t xml:space="preserve">Workshop on Traditional Chinese Medicine Integration</w:t>
      </w:r>
      <w:r>
        <w:br/>
      </w:r>
      <w:r>
        <w:t xml:space="preserve">Beijing University of Chinese Medicine,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Chinese Physiotherapy Association (CPA)</w:t>
      </w:r>
    </w:p>
    <w:p>
      <w:pPr>
        <w:numPr>
          <w:ilvl w:val="0"/>
          <w:numId w:val="1005"/>
        </w:numPr>
        <w:pStyle w:val="Compact"/>
      </w:pPr>
      <w:r>
        <w:t xml:space="preserve">Beijing Rehabilitation Medicine Society</w:t>
      </w:r>
    </w:p>
    <w:p>
      <w:pPr>
        <w:numPr>
          <w:ilvl w:val="0"/>
          <w:numId w:val="1005"/>
        </w:numPr>
        <w:pStyle w:val="Compact"/>
      </w:pPr>
      <w:r>
        <w:t xml:space="preserve">American Physical Therapy Association (APTA) – International Affiliate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(Intermediate)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settings, including international clinics in Beijing.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Beijing’s health awareness initiatives, including stroke prevention and post-pandemic rehabilitation programs.</w:t>
      </w:r>
    </w:p>
    <w:bookmarkEnd w:id="30"/>
    <w:p>
      <w:pPr>
        <w:pStyle w:val="BodyText"/>
      </w:pPr>
      <w:r>
        <w:t xml:space="preserve">This Curriculum Vitae reflects the professional journey of a Physiotherapist dedicated to excellence in healthcare services within China Beijing. The content is tailored to highlight expertise, cultural alignment, and commitment to patient well-being in the Chinese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China Beijing</dc:title>
  <dc:creator/>
  <dc:language>en</dc:language>
  <cp:keywords/>
  <dcterms:created xsi:type="dcterms:W3CDTF">2026-05-31T19:10:17Z</dcterms:created>
  <dcterms:modified xsi:type="dcterms:W3CDTF">2026-05-31T19:10:17Z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