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physiotherapist-in-ethiopia-addis-ababa"/>
    <w:p>
      <w:pPr>
        <w:pStyle w:val="Heading2"/>
      </w:pPr>
      <w:r>
        <w:t xml:space="preserve">Physiotherapist in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providing comprehensive musculoskeletal, neurological, and rehabilitative care in Ethiopia Addis Ababa. Committed to improving patient outcomes through evidence-based practices, community engagement, and cultural sensitivity. Proficient in both modern therapeutic techniques and traditional approaches relevant to Ethiopian healthcare settings. Passionate about contributing to the growth of physiotherapy services in Addis Ababa through education, innovation, and collaboration with local healthcare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Physiotherapy</w:t>
      </w:r>
      <w:r>
        <w:t xml:space="preserve">, Addis Ababa University, Ethiopia (Year: [20XX-20XX])</w:t>
      </w:r>
    </w:p>
    <w:p>
      <w:pPr>
        <w:numPr>
          <w:ilvl w:val="1"/>
          <w:numId w:val="1002"/>
        </w:numPr>
        <w:pStyle w:val="Compact"/>
      </w:pPr>
      <w:r>
        <w:t xml:space="preserve">Graduated with honors, focusing on musculoskeletal and neurological rehabilitation.</w:t>
      </w:r>
    </w:p>
    <w:p>
      <w:pPr>
        <w:numPr>
          <w:ilvl w:val="1"/>
          <w:numId w:val="1002"/>
        </w:numPr>
        <w:pStyle w:val="Compact"/>
      </w:pPr>
      <w:r>
        <w:t xml:space="preserve">Participated in community health programs in rural areas of Ethiopia to gain hands-on experience.</w:t>
      </w:r>
    </w:p>
    <w:p>
      <w:pPr>
        <w:numPr>
          <w:ilvl w:val="0"/>
          <w:numId w:val="1001"/>
        </w:numPr>
        <w:pStyle w:val="Compact"/>
      </w:pPr>
      <w:r>
        <w:rPr>
          <w:bCs/>
          <w:b/>
        </w:rPr>
        <w:t xml:space="preserve">Diploma in Sports Physiotherapy</w:t>
      </w:r>
      <w:r>
        <w:t xml:space="preserve">, Ethiopian Institute of Physical Therapy, Addis Ababa (Year: [20XX-20XX])</w:t>
      </w:r>
    </w:p>
    <w:p>
      <w:pPr>
        <w:numPr>
          <w:ilvl w:val="1"/>
          <w:numId w:val="1003"/>
        </w:numPr>
        <w:pStyle w:val="Compact"/>
      </w:pPr>
      <w:r>
        <w:t xml:space="preserve">Specialized in injury prevention, performance enhancement, and sports-related rehabilitation.</w:t>
      </w:r>
    </w:p>
    <w:p>
      <w:pPr>
        <w:numPr>
          <w:ilvl w:val="1"/>
          <w:numId w:val="1003"/>
        </w:numPr>
        <w:pStyle w:val="Compact"/>
      </w:pPr>
      <w:r>
        <w:t xml:space="preserve">Collaborated with local athletes and sports teams to provide tailored physiotherapy services.</w:t>
      </w:r>
    </w:p>
    <w:bookmarkEnd w:id="22"/>
    <w:bookmarkStart w:id="23" w:name="work-experience"/>
    <w:p>
      <w:pPr>
        <w:pStyle w:val="Heading3"/>
      </w:pPr>
      <w:r>
        <w:t xml:space="preserve">Work Experience</w:t>
      </w:r>
    </w:p>
    <w:p>
      <w:pPr>
        <w:numPr>
          <w:ilvl w:val="0"/>
          <w:numId w:val="1004"/>
        </w:numPr>
        <w:pStyle w:val="Compact"/>
      </w:pPr>
      <w:r>
        <w:rPr>
          <w:bCs/>
          <w:b/>
        </w:rPr>
        <w:t xml:space="preserve">Senior Physiotherapist</w:t>
      </w:r>
      <w:r>
        <w:t xml:space="preserve">, St. Paul’s Hospital Millennium Medical College, Addis Ababa (Year: [20XX–Present])</w:t>
      </w:r>
    </w:p>
    <w:p>
      <w:pPr>
        <w:numPr>
          <w:ilvl w:val="1"/>
          <w:numId w:val="1005"/>
        </w:numPr>
        <w:pStyle w:val="Compact"/>
      </w:pPr>
      <w:r>
        <w:t xml:space="preserve">Provided clinical care to patients with diverse conditions, including post-surgical recovery and chronic pain management.</w:t>
      </w:r>
    </w:p>
    <w:p>
      <w:pPr>
        <w:numPr>
          <w:ilvl w:val="1"/>
          <w:numId w:val="1005"/>
        </w:numPr>
        <w:pStyle w:val="Compact"/>
      </w:pPr>
      <w:r>
        <w:t xml:space="preserve">Developed and implemented individualized treatment plans in line with Ethiopian healthcare guidelines.</w:t>
      </w:r>
    </w:p>
    <w:p>
      <w:pPr>
        <w:numPr>
          <w:ilvl w:val="1"/>
          <w:numId w:val="1005"/>
        </w:numPr>
        <w:pStyle w:val="Compact"/>
      </w:pPr>
      <w:r>
        <w:t xml:space="preserve">Trained junior physiotherapists and students from Addis Ababa University, emphasizing practical skills and ethical practice.</w:t>
      </w:r>
    </w:p>
    <w:p>
      <w:pPr>
        <w:numPr>
          <w:ilvl w:val="0"/>
          <w:numId w:val="1004"/>
        </w:numPr>
        <w:pStyle w:val="Compact"/>
      </w:pPr>
      <w:r>
        <w:rPr>
          <w:bCs/>
          <w:b/>
        </w:rPr>
        <w:t xml:space="preserve">Physiotherapist</w:t>
      </w:r>
      <w:r>
        <w:t xml:space="preserve">, Tikur Anbessa Specialized Hospital, Addis Ababa (Year: [20XX–20XX])</w:t>
      </w:r>
    </w:p>
    <w:p>
      <w:pPr>
        <w:numPr>
          <w:ilvl w:val="1"/>
          <w:numId w:val="1006"/>
        </w:numPr>
        <w:pStyle w:val="Compact"/>
      </w:pPr>
      <w:r>
        <w:t xml:space="preserve">Managed outpatient and inpatient rehabilitation services, focusing on neurological and orthopedic patients.</w:t>
      </w:r>
    </w:p>
    <w:p>
      <w:pPr>
        <w:numPr>
          <w:ilvl w:val="1"/>
          <w:numId w:val="1006"/>
        </w:numPr>
        <w:pStyle w:val="Compact"/>
      </w:pPr>
      <w:r>
        <w:t xml:space="preserve">Collaborated with multidisciplinary teams to improve patient recovery timelines and quality of life.</w:t>
      </w:r>
    </w:p>
    <w:p>
      <w:pPr>
        <w:numPr>
          <w:ilvl w:val="1"/>
          <w:numId w:val="1006"/>
        </w:numPr>
        <w:pStyle w:val="Compact"/>
      </w:pPr>
      <w:r>
        <w:t xml:space="preserve">Organized community awareness programs on physiotherapy’s role in preventing disabilities in Ethiopia.</w:t>
      </w:r>
    </w:p>
    <w:p>
      <w:pPr>
        <w:numPr>
          <w:ilvl w:val="0"/>
          <w:numId w:val="1004"/>
        </w:numPr>
        <w:pStyle w:val="Compact"/>
      </w:pPr>
      <w:r>
        <w:rPr>
          <w:bCs/>
          <w:b/>
        </w:rPr>
        <w:t xml:space="preserve">Volunteer Physiotherapist</w:t>
      </w:r>
      <w:r>
        <w:t xml:space="preserve">, Ethiopian Red Cross Society, Addis Ababa (Year: [20XX–20XX])</w:t>
      </w:r>
    </w:p>
    <w:p>
      <w:pPr>
        <w:numPr>
          <w:ilvl w:val="1"/>
          <w:numId w:val="1007"/>
        </w:numPr>
        <w:pStyle w:val="Compact"/>
      </w:pPr>
      <w:r>
        <w:t xml:space="preserve">Provided free physiotherapy services to underserved communities in Addis Ababa.</w:t>
      </w:r>
    </w:p>
    <w:p>
      <w:pPr>
        <w:numPr>
          <w:ilvl w:val="1"/>
          <w:numId w:val="1007"/>
        </w:numPr>
        <w:pStyle w:val="Compact"/>
      </w:pPr>
      <w:r>
        <w:t xml:space="preserve">Supported disaster response initiatives by offering emergency rehabilitation care to affected individuals.</w:t>
      </w:r>
    </w:p>
    <w:bookmarkEnd w:id="23"/>
    <w:bookmarkStart w:id="24" w:name="skills"/>
    <w:p>
      <w:pPr>
        <w:pStyle w:val="Heading3"/>
      </w:pPr>
      <w:r>
        <w:t xml:space="preserve">Skills</w:t>
      </w:r>
    </w:p>
    <w:p>
      <w:pPr>
        <w:numPr>
          <w:ilvl w:val="0"/>
          <w:numId w:val="1008"/>
        </w:numPr>
        <w:pStyle w:val="Compact"/>
      </w:pPr>
      <w:r>
        <w:t xml:space="preserve">Expertise in manual therapy, electrotherapy, and therapeutic exercise for diverse patient populations.</w:t>
      </w:r>
    </w:p>
    <w:p>
      <w:pPr>
        <w:numPr>
          <w:ilvl w:val="0"/>
          <w:numId w:val="1008"/>
        </w:numPr>
        <w:pStyle w:val="Compact"/>
      </w:pPr>
      <w:r>
        <w:t xml:space="preserve">Strong understanding of Ethiopian healthcare systems and cultural practices influencing patient care.</w:t>
      </w:r>
    </w:p>
    <w:p>
      <w:pPr>
        <w:numPr>
          <w:ilvl w:val="0"/>
          <w:numId w:val="1008"/>
        </w:numPr>
        <w:pStyle w:val="Compact"/>
      </w:pPr>
      <w:r>
        <w:t xml:space="preserve">Familiarity with national physiotherapy protocols and guidelines specific to Addis Ababa’s public health initiatives.</w:t>
      </w:r>
    </w:p>
    <w:p>
      <w:pPr>
        <w:numPr>
          <w:ilvl w:val="0"/>
          <w:numId w:val="1008"/>
        </w:numPr>
        <w:pStyle w:val="Compact"/>
      </w:pPr>
      <w:r>
        <w:t xml:space="preserve">Fluent in Amharic and English, enabling effective communication with patients and colleagues in Ethiopia.</w:t>
      </w:r>
    </w:p>
    <w:p>
      <w:pPr>
        <w:numPr>
          <w:ilvl w:val="0"/>
          <w:numId w:val="1008"/>
        </w:numPr>
        <w:pStyle w:val="Compact"/>
      </w:pPr>
      <w:r>
        <w:t xml:space="preserve">Skilled in using modern physiotherapy equipment and technologies available in Ethiopian healthcare facilities.</w:t>
      </w:r>
    </w:p>
    <w:bookmarkEnd w:id="24"/>
    <w:bookmarkStart w:id="25" w:name="certifications"/>
    <w:p>
      <w:pPr>
        <w:pStyle w:val="Heading3"/>
      </w:pPr>
      <w:r>
        <w:t xml:space="preserve">Certifications</w:t>
      </w:r>
    </w:p>
    <w:p>
      <w:pPr>
        <w:numPr>
          <w:ilvl w:val="0"/>
          <w:numId w:val="1009"/>
        </w:numPr>
        <w:pStyle w:val="Compact"/>
      </w:pPr>
      <w:r>
        <w:rPr>
          <w:bCs/>
          <w:b/>
        </w:rPr>
        <w:t xml:space="preserve">Certified Physiotherapist</w:t>
      </w:r>
      <w:r>
        <w:t xml:space="preserve">, Ethiopian Medical Association (Year: [20XX])</w:t>
      </w:r>
    </w:p>
    <w:p>
      <w:pPr>
        <w:numPr>
          <w:ilvl w:val="1"/>
          <w:numId w:val="1010"/>
        </w:numPr>
        <w:pStyle w:val="Compact"/>
      </w:pPr>
      <w:r>
        <w:t xml:space="preserve">Registered with the Ethiopian Health Professionals Council, ensuring adherence to national standards.</w:t>
      </w:r>
    </w:p>
    <w:p>
      <w:pPr>
        <w:numPr>
          <w:ilvl w:val="0"/>
          <w:numId w:val="1009"/>
        </w:numPr>
        <w:pStyle w:val="Compact"/>
      </w:pPr>
      <w:r>
        <w:rPr>
          <w:bCs/>
          <w:b/>
        </w:rPr>
        <w:t xml:space="preserve">Certificate in Advanced Manual Therapy</w:t>
      </w:r>
      <w:r>
        <w:t xml:space="preserve">, International Federation of Orthopaedic Manipulative Therapists (Year: [20XX])</w:t>
      </w:r>
    </w:p>
    <w:p>
      <w:pPr>
        <w:numPr>
          <w:ilvl w:val="1"/>
          <w:numId w:val="1011"/>
        </w:numPr>
        <w:pStyle w:val="Compact"/>
      </w:pPr>
      <w:r>
        <w:t xml:space="preserve">Enhanced clinical reasoning and treatment techniques for complex musculoskeletal conditions.</w:t>
      </w:r>
    </w:p>
    <w:bookmarkEnd w:id="25"/>
    <w:bookmarkStart w:id="26"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Amharic (Fluent)</w:t>
      </w:r>
    </w:p>
    <w:p>
      <w:pPr>
        <w:numPr>
          <w:ilvl w:val="0"/>
          <w:numId w:val="1012"/>
        </w:numPr>
        <w:pStyle w:val="Compact"/>
      </w:pPr>
      <w:r>
        <w:t xml:space="preserve">Afan Oromo (Basic)</w:t>
      </w:r>
    </w:p>
    <w:bookmarkEnd w:id="26"/>
    <w:bookmarkStart w:id="27" w:name="additional-information"/>
    <w:p>
      <w:pPr>
        <w:pStyle w:val="Heading3"/>
      </w:pPr>
      <w:r>
        <w:t xml:space="preserve">Additional Information</w:t>
      </w:r>
    </w:p>
    <w:p>
      <w:pPr>
        <w:pStyle w:val="FirstParagraph"/>
      </w:pPr>
      <w:r>
        <w:rPr>
          <w:bCs/>
          <w:b/>
        </w:rPr>
        <w:t xml:space="preserve">Professional Affiliations:</w:t>
      </w:r>
    </w:p>
    <w:p>
      <w:pPr>
        <w:numPr>
          <w:ilvl w:val="0"/>
          <w:numId w:val="1013"/>
        </w:numPr>
        <w:pStyle w:val="Compact"/>
      </w:pPr>
      <w:r>
        <w:t xml:space="preserve">Ethiopian Physiotherapists Association (EPA)</w:t>
      </w:r>
    </w:p>
    <w:p>
      <w:pPr>
        <w:numPr>
          <w:ilvl w:val="0"/>
          <w:numId w:val="1013"/>
        </w:numPr>
        <w:pStyle w:val="Compact"/>
      </w:pPr>
      <w:r>
        <w:t xml:space="preserve">African Physical Therapy Association (APTA)</w:t>
      </w:r>
    </w:p>
    <w:p>
      <w:pPr>
        <w:pStyle w:val="FirstParagraph"/>
      </w:pPr>
      <w:r>
        <w:rPr>
          <w:bCs/>
          <w:b/>
        </w:rPr>
        <w:t xml:space="preserve">Community Involvement:</w:t>
      </w:r>
    </w:p>
    <w:p>
      <w:pPr>
        <w:numPr>
          <w:ilvl w:val="0"/>
          <w:numId w:val="1014"/>
        </w:numPr>
        <w:pStyle w:val="Compact"/>
      </w:pPr>
      <w:r>
        <w:t xml:space="preserve">Volunteered with local NGOs to improve access to physiotherapy in rural areas of Ethiopia.</w:t>
      </w:r>
    </w:p>
    <w:p>
      <w:pPr>
        <w:numPr>
          <w:ilvl w:val="0"/>
          <w:numId w:val="1014"/>
        </w:numPr>
        <w:pStyle w:val="Compact"/>
      </w:pPr>
      <w:r>
        <w:t xml:space="preserve">Participated in workshops on disability prevention and inclusive healthcare for Addis Ababa’s population.</w:t>
      </w:r>
    </w:p>
    <w:p>
      <w:pPr>
        <w:pStyle w:val="FirstParagraph"/>
      </w:pPr>
      <w:r>
        <w:rPr>
          <w:bCs/>
          <w:b/>
        </w:rPr>
        <w:t xml:space="preserve">Research &amp; Publications:</w:t>
      </w:r>
    </w:p>
    <w:p>
      <w:pPr>
        <w:numPr>
          <w:ilvl w:val="0"/>
          <w:numId w:val="1015"/>
        </w:numPr>
        <w:pStyle w:val="Compact"/>
      </w:pPr>
      <w:r>
        <w:t xml:space="preserve">Contributed to a study on the effectiveness of physiotherapy interventions in managing diabetes-related complications in Addis Ababa (Published in [Journal Name], [Year]).</w:t>
      </w:r>
    </w:p>
    <w:p>
      <w:pPr>
        <w:numPr>
          <w:ilvl w:val="0"/>
          <w:numId w:val="1015"/>
        </w:numPr>
        <w:pStyle w:val="Compact"/>
      </w:pPr>
      <w:r>
        <w:t xml:space="preserve">Presented findings at the Ethiopian Association of Physiotherapists’ annual conference.</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Curriculum Vitae for Physiotherapist in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Ethiopia Addis Ababa</dc:title>
  <dc:creator/>
  <dc:language>en</dc:language>
  <cp:keywords/>
  <dcterms:created xsi:type="dcterms:W3CDTF">2025-11-29T20:21:04Z</dcterms:created>
  <dcterms:modified xsi:type="dcterms:W3CDTF">2025-11-29T20:21:04Z</dcterms:modified>
</cp:coreProperties>
</file>

<file path=docProps/custom.xml><?xml version="1.0" encoding="utf-8"?>
<Properties xmlns="http://schemas.openxmlformats.org/officeDocument/2006/custom-properties" xmlns:vt="http://schemas.openxmlformats.org/officeDocument/2006/docPropsVTypes"/>
</file>