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physiotherapist-ghana-accra"/>
    <w:p>
      <w:pPr>
        <w:pStyle w:val="Heading2"/>
      </w:pPr>
      <w:r>
        <w:t xml:space="preserve">Physiotherapist | Ghana Accra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+233 123 456 789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Accra, Ghana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January 1, 1990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Physiotherapist with over seven years of experience in delivering high-quality rehabilitation services in Ghana Accra. Proficient in assessing, diagnosing, and treating musculoskeletal, neurological, and cardiopulmonary conditions. Committed to improving patient mobility and quality of life through evidence-based practices. A strong advocate for community health initiatives in Accra, with a focus on accessible physiotherapy care for all demographics.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Physiotherapy (BScPT)</w:t>
      </w:r>
      <w:r>
        <w:t xml:space="preserve">, University of Ghana, Legon, Accra</w:t>
      </w:r>
      <w:r>
        <w:br/>
      </w:r>
      <w:r>
        <w:t xml:space="preserve">Graduated: 2015</w:t>
      </w:r>
      <w:r>
        <w:br/>
      </w:r>
      <w:r>
        <w:t xml:space="preserve">Relevant coursework: Anatomy, Physiology, Pathology, Rehabilitation Techniques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Clinical Physiotherapy</w:t>
      </w:r>
      <w:r>
        <w:t xml:space="preserve">, Kwame Nkrumah University of Science and Technology (KNUST), Kumasi</w:t>
      </w:r>
      <w:r>
        <w:br/>
      </w:r>
      <w:r>
        <w:t xml:space="preserve">Graduated: 2018</w:t>
      </w:r>
      <w:r>
        <w:br/>
      </w:r>
      <w:r>
        <w:t xml:space="preserve">Specialization: Orthopedic and Neurological Physiotherapy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a092e2b56485752be4e57fef65e53ffce61126d"/>
    <w:p>
      <w:pPr>
        <w:pStyle w:val="Heading4"/>
      </w:pPr>
      <w:r>
        <w:rPr>
          <w:bCs/>
          <w:b/>
        </w:rPr>
        <w:t xml:space="preserve">Senior Physiotherapist</w:t>
      </w:r>
      <w:r>
        <w:t xml:space="preserve">, Accra Rehabilitation Centre, Accra</w:t>
      </w:r>
      <w:r>
        <w:br/>
      </w:r>
      <w: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Provided personalized physiotherapy treatment plans for patients with musculoskeletal injuries, post-surgical recovery, and chronic pain management.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holistic care strategies for patients in Ghana Accra.</w:t>
      </w:r>
    </w:p>
    <w:p>
      <w:pPr>
        <w:numPr>
          <w:ilvl w:val="0"/>
          <w:numId w:val="1002"/>
        </w:numPr>
        <w:pStyle w:val="Compact"/>
      </w:pPr>
      <w:r>
        <w:t xml:space="preserve">Conducted community outreach programs to raise awareness about preventive physiotherapy practices in urban and rural areas of Accra.</w:t>
      </w:r>
    </w:p>
    <w:p>
      <w:pPr>
        <w:numPr>
          <w:ilvl w:val="0"/>
          <w:numId w:val="1002"/>
        </w:numPr>
        <w:pStyle w:val="Compact"/>
      </w:pPr>
      <w:r>
        <w:t xml:space="preserve">Trained junior physiotherapists and supervised clinical placements at the Accra Rehabilitation Centre, ensuring adherence to Ghanaian healthcare standards.</w:t>
      </w:r>
    </w:p>
    <w:bookmarkEnd w:id="23"/>
    <w:bookmarkStart w:id="24" w:name="X48ac0c4d2665843b868f5722b34f5b760ceab11"/>
    <w:p>
      <w:pPr>
        <w:pStyle w:val="Heading4"/>
      </w:pPr>
      <w:r>
        <w:rPr>
          <w:bCs/>
          <w:b/>
        </w:rPr>
        <w:t xml:space="preserve">Physiotherapist</w:t>
      </w:r>
      <w:r>
        <w:t xml:space="preserve">, Komfo Anokye Teaching Hospital (KATH), Kumasi</w:t>
      </w:r>
      <w:r>
        <w:br/>
      </w:r>
      <w:r>
        <w:t xml:space="preserve">June 2016 – December 2019</w:t>
      </w:r>
    </w:p>
    <w:p>
      <w:pPr>
        <w:numPr>
          <w:ilvl w:val="0"/>
          <w:numId w:val="1003"/>
        </w:numPr>
        <w:pStyle w:val="Compact"/>
      </w:pPr>
      <w:r>
        <w:t xml:space="preserve">Assessed and treated patients with neurological conditions, including stroke rehabilitation and spinal cord injuries.</w:t>
      </w:r>
    </w:p>
    <w:p>
      <w:pPr>
        <w:numPr>
          <w:ilvl w:val="0"/>
          <w:numId w:val="1003"/>
        </w:numPr>
        <w:pStyle w:val="Compact"/>
      </w:pPr>
      <w:r>
        <w:t xml:space="preserve">Utilized advanced therapeutic techniques such as electrotherapy, hydrotherapy, and manual therapy to enhance patient recovery in Ghana Accra.</w:t>
      </w:r>
    </w:p>
    <w:p>
      <w:pPr>
        <w:numPr>
          <w:ilvl w:val="0"/>
          <w:numId w:val="1003"/>
        </w:numPr>
        <w:pStyle w:val="Compact"/>
      </w:pPr>
      <w:r>
        <w:t xml:space="preserve">Participated in hospital-wide initiatives to improve physiotherapy services for underserved populations in the Ashanti Region.</w:t>
      </w:r>
    </w:p>
    <w:bookmarkEnd w:id="24"/>
    <w:bookmarkStart w:id="25" w:name="Xb039ac8becfb4f280f135bf4179dba983d64714"/>
    <w:p>
      <w:pPr>
        <w:pStyle w:val="Heading4"/>
      </w:pPr>
      <w:r>
        <w:rPr>
          <w:bCs/>
          <w:b/>
        </w:rPr>
        <w:t xml:space="preserve">Intern Physiotherapist</w:t>
      </w:r>
      <w:r>
        <w:t xml:space="preserve">, National Health Insurance Scheme (NHIS) Clinics, Accra</w:t>
      </w:r>
      <w:r>
        <w:br/>
      </w:r>
      <w:r>
        <w:t xml:space="preserve">January 2015 – May 2016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clinical settings, focusing on patient education and preventive care for chronic conditions.</w:t>
      </w:r>
    </w:p>
    <w:p>
      <w:pPr>
        <w:numPr>
          <w:ilvl w:val="0"/>
          <w:numId w:val="1004"/>
        </w:numPr>
        <w:pStyle w:val="Compact"/>
      </w:pPr>
      <w:r>
        <w:t xml:space="preserve">Supported healthcare professionals in managing patient flow and maintaining accurate medical records.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manual therapy, therapeutic exercise, and electrotherapy techniques</w:t>
      </w:r>
    </w:p>
    <w:p>
      <w:pPr>
        <w:numPr>
          <w:ilvl w:val="0"/>
          <w:numId w:val="1005"/>
        </w:numPr>
        <w:pStyle w:val="Compact"/>
      </w:pPr>
      <w:r>
        <w:t xml:space="preserve">Proficient in using modern physiotherapy equipment and software for patient assessment</w:t>
      </w:r>
    </w:p>
    <w:p>
      <w:pPr>
        <w:numPr>
          <w:ilvl w:val="0"/>
          <w:numId w:val="1005"/>
        </w:numPr>
        <w:pStyle w:val="Compact"/>
      </w:pPr>
      <w:r>
        <w:t xml:space="preserve">Cultural competence in understanding the healthcare needs of diverse communities in Ghana Accra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to educate patients and families on rehabilitation processes</w:t>
      </w:r>
    </w:p>
    <w:p>
      <w:pPr>
        <w:numPr>
          <w:ilvl w:val="0"/>
          <w:numId w:val="1005"/>
        </w:numPr>
        <w:pStyle w:val="Compact"/>
      </w:pPr>
      <w:r>
        <w:t xml:space="preserve">Certified in Basic Life Support (BLS) and Advanced Cardiovascular Life Support (ACLS)</w:t>
      </w:r>
    </w:p>
    <w:bookmarkEnd w:id="27"/>
    <w:bookmarkStart w:id="28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Physiotherapy License</w:t>
      </w:r>
      <w:r>
        <w:t xml:space="preserve">, Ghana Health Service, 2016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, American Red Cross,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Neurological Rehabilitation</w:t>
      </w:r>
      <w:r>
        <w:t xml:space="preserve">, International Federation of Physiotherapists (IFP),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 on Community Health Programs in Ghana Accra</w:t>
      </w:r>
      <w:r>
        <w:t xml:space="preserve">, Ghana Physiotherapy Association, 2022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Ghana Physiotherapy Association (GPA)</w:t>
      </w:r>
    </w:p>
    <w:p>
      <w:pPr>
        <w:numPr>
          <w:ilvl w:val="0"/>
          <w:numId w:val="1007"/>
        </w:numPr>
        <w:pStyle w:val="Compact"/>
      </w:pPr>
      <w:r>
        <w:t xml:space="preserve">Member, African Federation of Physiotherapists (AFP)</w:t>
      </w:r>
    </w:p>
    <w:p>
      <w:pPr>
        <w:numPr>
          <w:ilvl w:val="0"/>
          <w:numId w:val="1007"/>
        </w:numPr>
        <w:pStyle w:val="Compact"/>
      </w:pPr>
      <w:r>
        <w:t xml:space="preserve">Volunteer, Accra Community Health Initiative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8"/>
        </w:numPr>
        <w:pStyle w:val="Compact"/>
      </w:pPr>
      <w:r>
        <w:t xml:space="preserve">Twi – Intermediate (spoken and written)</w:t>
      </w:r>
    </w:p>
    <w:p>
      <w:pPr>
        <w:numPr>
          <w:ilvl w:val="0"/>
          <w:numId w:val="1008"/>
        </w:numPr>
        <w:pStyle w:val="Compact"/>
      </w:pPr>
      <w:r>
        <w:t xml:space="preserve">Ewe – Basic understanding</w:t>
      </w:r>
    </w:p>
    <w:bookmarkEnd w:id="30"/>
    <w:p>
      <w:pPr>
        <w:pStyle w:val="FirstParagraph"/>
      </w:pPr>
      <w:r>
        <w:rPr>
          <w:bCs/>
          <w:b/>
        </w:rPr>
        <w:t xml:space="preserve">References 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in Ghana Accra</dc:title>
  <dc:creator/>
  <dc:language>en</dc:language>
  <cp:keywords/>
  <dcterms:created xsi:type="dcterms:W3CDTF">2026-09-27T05:52:15Z</dcterms:created>
  <dcterms:modified xsi:type="dcterms:W3CDTF">2026-09-27T05:52:15Z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