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+221 77 000 0000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Dakar, Senegal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Physiotherapist with [X years] of experience in providing holistic rehabilitation services to individuals in Senegal Dakar. Committed to improving the quality of life for patients through evidence-based physiotherapy practices, community engagement, and collaboration with local healthcare institutions. Proficient in addressing musculoskeletal, neurological, and post-operative conditions while adapting to the unique healthcare challenges of Senegal Dakar.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</w:t>
      </w:r>
      <w:r>
        <w:t xml:space="preserve">, University of Dakar, Senegal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Advanced Physiotherapy Techniques</w:t>
      </w:r>
      <w:r>
        <w:t xml:space="preserve">, Institute of Physical Therapy, Dakar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Rehabilitation Sciences</w:t>
      </w:r>
      <w:r>
        <w:t xml:space="preserve">, École Nationale des Sciences de la Santé, Senegal (Year)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clinical-physiotherapist"/>
    <w:p>
      <w:pPr>
        <w:pStyle w:val="Heading3"/>
      </w:pPr>
      <w:r>
        <w:t xml:space="preserve">Clinical Physiotherapist</w:t>
      </w:r>
    </w:p>
    <w:p>
      <w:pPr>
        <w:pStyle w:val="FirstParagraph"/>
      </w:pPr>
      <w:r>
        <w:rPr>
          <w:iCs/>
          <w:i/>
        </w:rPr>
        <w:t xml:space="preserve">Dakar Medical Center, Senegal | Year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individualized physiotherapy programs for patients with musculoskeletal injuries, neurological disorders, and post-surgical recovery in Dakar.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and healthcare teams to develop multidisciplinary treatment plans tailored to the cultural and socioeconomic needs of Senegal Dakar communities.</w:t>
      </w:r>
    </w:p>
    <w:p>
      <w:pPr>
        <w:numPr>
          <w:ilvl w:val="0"/>
          <w:numId w:val="1002"/>
        </w:numPr>
        <w:pStyle w:val="Compact"/>
      </w:pPr>
      <w:r>
        <w:t xml:space="preserve">Conducted community outreach programs to raise awareness about preventive physiotherapy practices in urban and rural areas of Dakar.</w:t>
      </w:r>
    </w:p>
    <w:p>
      <w:pPr>
        <w:numPr>
          <w:ilvl w:val="0"/>
          <w:numId w:val="1002"/>
        </w:numPr>
        <w:pStyle w:val="Compact"/>
      </w:pPr>
      <w:r>
        <w:t xml:space="preserve">Trained local healthcare workers on advanced manual therapy techniques, emphasizing cost-effective solutions for resource-limited settings in Senegal.</w:t>
      </w:r>
    </w:p>
    <w:bookmarkEnd w:id="23"/>
    <w:bookmarkStart w:id="24" w:name="rehabilitation-specialist"/>
    <w:p>
      <w:pPr>
        <w:pStyle w:val="Heading3"/>
      </w:pPr>
      <w:r>
        <w:t xml:space="preserve">Rehabilitation Specialist</w:t>
      </w:r>
    </w:p>
    <w:p>
      <w:pPr>
        <w:pStyle w:val="FirstParagraph"/>
      </w:pPr>
      <w:r>
        <w:rPr>
          <w:iCs/>
          <w:i/>
        </w:rPr>
        <w:t xml:space="preserve">Sainte-Anne Rehabilitation Center, Dakar | Year – Year</w:t>
      </w:r>
    </w:p>
    <w:p>
      <w:pPr>
        <w:numPr>
          <w:ilvl w:val="0"/>
          <w:numId w:val="1003"/>
        </w:numPr>
        <w:pStyle w:val="Compact"/>
      </w:pPr>
      <w:r>
        <w:t xml:space="preserve">Managed a caseload of 50+ patients monthly, focusing on stroke rehabilitation, sports injuries, and chronic pain management in Senegal Dakar.</w:t>
      </w:r>
    </w:p>
    <w:p>
      <w:pPr>
        <w:numPr>
          <w:ilvl w:val="0"/>
          <w:numId w:val="1003"/>
        </w:numPr>
        <w:pStyle w:val="Compact"/>
      </w:pPr>
      <w:r>
        <w:t xml:space="preserve">Implemented evidence-based interventions such as electrotherapy, hydrotherapy, and therapeutic exercise to enhance patient mobility and function.</w:t>
      </w:r>
    </w:p>
    <w:p>
      <w:pPr>
        <w:numPr>
          <w:ilvl w:val="0"/>
          <w:numId w:val="1003"/>
        </w:numPr>
        <w:pStyle w:val="Compact"/>
      </w:pPr>
      <w:r>
        <w:t xml:space="preserve">Developed a mobile physiotherapy initiative to reach underserved populations in remote areas of Dakar, improving access to care.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efficacy of physiotherapeutic interventions for common conditions in Senegal’s healthcare system, contributing to local medical journals.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Hôpital Principal de Dakar | Year – Year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 high-volume clinical setting, treating patients with diverse pathologies across Dakar’s public healthcare system.</w:t>
      </w:r>
    </w:p>
    <w:p>
      <w:pPr>
        <w:numPr>
          <w:ilvl w:val="0"/>
          <w:numId w:val="1004"/>
        </w:numPr>
        <w:pStyle w:val="Compact"/>
      </w:pPr>
      <w:r>
        <w:t xml:space="preserve">Participated in interdisciplinary case conferences and contributed to the development of patient care protocols aligned with Senegal’s national health guidelines.</w:t>
      </w:r>
    </w:p>
    <w:p>
      <w:pPr>
        <w:numPr>
          <w:ilvl w:val="0"/>
          <w:numId w:val="1004"/>
        </w:numPr>
        <w:pStyle w:val="Compact"/>
      </w:pPr>
      <w:r>
        <w:t xml:space="preserve">Received mentorship from senior physiotherapists specializing in orthopedic and neurologic rehabilitation, enhancing skills relevant to Senegal Dakar’s healthcare landscape.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Physiotherapy License, Senegal</w:t>
      </w:r>
      <w:r>
        <w:t xml:space="preserve"> </w:t>
      </w:r>
      <w:r>
        <w:t xml:space="preserve">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Manual Therapist</w:t>
      </w:r>
      <w:r>
        <w:t xml:space="preserve">, World Confederation for Physical Therapy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Trauma Life Support (ATLS) Certification</w:t>
      </w:r>
      <w:r>
        <w:t xml:space="preserve">, American College of Surgeons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Red Cross, Dakar (Year)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musculoskeletal, neurological, and cardiopulmonary physiotherapy.</w:t>
      </w:r>
    </w:p>
    <w:p>
      <w:pPr>
        <w:numPr>
          <w:ilvl w:val="0"/>
          <w:numId w:val="1006"/>
        </w:numPr>
        <w:pStyle w:val="Compact"/>
      </w:pPr>
      <w:r>
        <w:t xml:space="preserve">Familiarity with the Senegal Dakar healthcare system and cultural nuances in patient care.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educate patients and families in both French (official language) and Wolof (local dialect).</w:t>
      </w:r>
    </w:p>
    <w:p>
      <w:pPr>
        <w:numPr>
          <w:ilvl w:val="0"/>
          <w:numId w:val="1006"/>
        </w:numPr>
        <w:pStyle w:val="Compact"/>
      </w:pPr>
      <w:r>
        <w:t xml:space="preserve">Proficient in using physiotherapy equipment, including ultrasound machines, TENS units, and exercise therapy tools.</w:t>
      </w:r>
    </w:p>
    <w:p>
      <w:pPr>
        <w:numPr>
          <w:ilvl w:val="0"/>
          <w:numId w:val="1006"/>
        </w:numPr>
        <w:pStyle w:val="Compact"/>
      </w:pPr>
      <w:r>
        <w:t xml:space="preserve">Ability to adapt treatment plans for low-resource settings common in Senegal Dakar.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(Native)</w:t>
      </w:r>
    </w:p>
    <w:p>
      <w:pPr>
        <w:numPr>
          <w:ilvl w:val="0"/>
          <w:numId w:val="1007"/>
        </w:numPr>
        <w:pStyle w:val="Compact"/>
      </w:pPr>
      <w:r>
        <w:t xml:space="preserve">Wolof (Fluent)</w:t>
      </w:r>
    </w:p>
    <w:p>
      <w:pPr>
        <w:numPr>
          <w:ilvl w:val="0"/>
          <w:numId w:val="1007"/>
        </w:numPr>
        <w:pStyle w:val="Compact"/>
      </w:pPr>
      <w:r>
        <w:t xml:space="preserve">English (Proficient)</w:t>
      </w:r>
    </w:p>
    <w:bookmarkEnd w:id="29"/>
    <w:bookmarkStart w:id="30" w:name="community-and-professional-involvement"/>
    <w:p>
      <w:pPr>
        <w:pStyle w:val="Heading2"/>
      </w:pPr>
      <w:r>
        <w:t xml:space="preserve">Community and Professional Involvement</w:t>
      </w:r>
    </w:p>
    <w:p>
      <w:pPr>
        <w:numPr>
          <w:ilvl w:val="0"/>
          <w:numId w:val="1008"/>
        </w:numPr>
        <w:pStyle w:val="Compact"/>
      </w:pPr>
      <w:r>
        <w:t xml:space="preserve">Active member of the Association des Thérapeutes de Physiothérapie du Sénégal (ATPS), contributing to policy discussions on physiotherapy standards in Dakar.</w:t>
      </w:r>
    </w:p>
    <w:p>
      <w:pPr>
        <w:numPr>
          <w:ilvl w:val="0"/>
          <w:numId w:val="1008"/>
        </w:numPr>
        <w:pStyle w:val="Compact"/>
      </w:pPr>
      <w:r>
        <w:t xml:space="preserve">Volunteer at local NGOs such as "Santé pour Tous" to provide free physiotherapy services in Dakar’s informal settlements.</w:t>
      </w:r>
    </w:p>
    <w:p>
      <w:pPr>
        <w:numPr>
          <w:ilvl w:val="0"/>
          <w:numId w:val="1008"/>
        </w:numPr>
        <w:pStyle w:val="Compact"/>
      </w:pPr>
      <w:r>
        <w:t xml:space="preserve">Presenter at the Annual Conference of Physiotherapists in Senegal, sharing insights on innovative rehabilitation techniques for rural and urban populations.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The Physiotherapist has a deep commitment to serving Senegal Dakar’s communities, ensuring that physiotherapy services are accessible, affordable, and culturally sensitive. With a focus on empowering patients through education and sustainable care models, the individual aims to contribute to the growth of the physiotherapy profession in Senegal while addressing regional health disparities.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Senegal Dakar</dc:title>
  <dc:creator/>
  <dc:language>en</dc:language>
  <cp:keywords/>
  <dcterms:created xsi:type="dcterms:W3CDTF">2026-09-26T22:43:07Z</dcterms:created>
  <dcterms:modified xsi:type="dcterms:W3CDTF">2026-09-26T22:43:07Z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