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Physiotherapist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+44 161 123 4567</w:t>
      </w:r>
    </w:p>
    <w:p>
      <w:pPr>
        <w:numPr>
          <w:ilvl w:val="0"/>
          <w:numId w:val="1001"/>
        </w:numPr>
        <w:pStyle w:val="Compact"/>
      </w:pPr>
      <w:r>
        <w:t xml:space="preserve">Address: 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qualified Physiotherapist with over [X years] of experience in providing high-quality healthcare services in the United Kingdom, specifically in Manchester. My career is rooted in delivering patient-centered care, promoting physical well-being, and supporting individuals through rehabilitation and injury prevention. I have a strong commitment to staying updated with the latest clinical practices and evidence-based methodologies to ensure optimal outcomes for my patients. With a deep understanding of musculoskeletal, neurological, and sports-related conditions, I am dedicated to contributing to the healthcare landscape in Manchester by fostering community wellness and professional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Mercy Hospital Manchester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assessment, diagnosis, and treatment for patients with acute and chronic conditions, including post-surgical rehabilitation, sports injuries, and musculoskeletal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individualized treatment plans tailored to the needs of patients in Manchester’s diverse population.</w:t>
      </w:r>
    </w:p>
    <w:p>
      <w:pPr>
        <w:numPr>
          <w:ilvl w:val="0"/>
          <w:numId w:val="1002"/>
        </w:numPr>
        <w:pStyle w:val="Compact"/>
      </w:pPr>
      <w:r>
        <w:t xml:space="preserve">Conduct group therapy sessions focusing on strengthening and mobility for elderly patients and individuals recovering from stroke or neurological conditions.</w:t>
      </w:r>
    </w:p>
    <w:p>
      <w:pPr>
        <w:numPr>
          <w:ilvl w:val="0"/>
          <w:numId w:val="1002"/>
        </w:numPr>
        <w:pStyle w:val="Compact"/>
      </w:pPr>
      <w:r>
        <w:t xml:space="preserve">Act as a clinical supervisor for trainee physiotherapists, ensuring adherence to professional standards and the Health and Care Professions Council (HCPC) guidelines in the United Kingdom.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promote physical activity and injury prevention strategies in Manchester neighborhoods.</w:t>
      </w:r>
    </w:p>
    <w:bookmarkEnd w:id="21"/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North Manchester Private Clinic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 evidence-based physiotherapy interventions to patients of all ages, including pediatric and geriatric populations.</w:t>
      </w:r>
    </w:p>
    <w:p>
      <w:pPr>
        <w:numPr>
          <w:ilvl w:val="0"/>
          <w:numId w:val="1003"/>
        </w:numPr>
        <w:pStyle w:val="Compact"/>
      </w:pPr>
      <w:r>
        <w:t xml:space="preserve">Utilize advanced techniques such as manual therapy, electrotherapy, and therapeutic exercise to manage pain and improve functional mobility.</w:t>
      </w:r>
    </w:p>
    <w:p>
      <w:pPr>
        <w:numPr>
          <w:ilvl w:val="0"/>
          <w:numId w:val="1003"/>
        </w:numPr>
        <w:pStyle w:val="Compact"/>
      </w:pPr>
      <w:r>
        <w:t xml:space="preserve">Provide education on posture correction, ergonomics, and self-management strategies to empower patients in Manchester to take control of their health.</w:t>
      </w:r>
    </w:p>
    <w:p>
      <w:pPr>
        <w:numPr>
          <w:ilvl w:val="0"/>
          <w:numId w:val="1003"/>
        </w:numPr>
        <w:pStyle w:val="Compact"/>
      </w:pPr>
      <w:r>
        <w:t xml:space="preserve">Contribute to the development of clinical protocols aligned with the National Health Service (NHS) standards for physiotherapy practice in the United Kingdom.</w:t>
      </w:r>
    </w:p>
    <w:p>
      <w:pPr>
        <w:numPr>
          <w:ilvl w:val="0"/>
          <w:numId w:val="1003"/>
        </w:numPr>
        <w:pStyle w:val="Compact"/>
      </w:pPr>
      <w:r>
        <w:t xml:space="preserve">Engage with local schools and sports clubs in Manchester to conduct workshops on injury prevention and safe exercise practices.</w:t>
      </w:r>
    </w:p>
    <w:bookmarkEnd w:id="22"/>
    <w:bookmarkStart w:id="23" w:name="assistant-physiotherapist"/>
    <w:p>
      <w:pPr>
        <w:pStyle w:val="Heading3"/>
      </w:pPr>
      <w:r>
        <w:t xml:space="preserve">Assistant Physiotherapist</w:t>
      </w:r>
    </w:p>
    <w:p>
      <w:pPr>
        <w:pStyle w:val="FirstParagraph"/>
      </w:pPr>
      <w:r>
        <w:rPr>
          <w:bCs/>
          <w:b/>
        </w:rPr>
        <w:t xml:space="preserve">Mobility Health Centre, Manchester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 senior physiotherapists in delivering hands-on therapy sessions and maintaining patient records in compliance with UK healthcare regulations.</w:t>
      </w:r>
    </w:p>
    <w:p>
      <w:pPr>
        <w:numPr>
          <w:ilvl w:val="0"/>
          <w:numId w:val="1004"/>
        </w:numPr>
        <w:pStyle w:val="Compact"/>
      </w:pPr>
      <w:r>
        <w:t xml:space="preserve">Assist in organizing rehabilitation programs for patients recovering from fractures, joint replacements, and neurological injuries.</w:t>
      </w:r>
    </w:p>
    <w:p>
      <w:pPr>
        <w:numPr>
          <w:ilvl w:val="0"/>
          <w:numId w:val="1004"/>
        </w:numPr>
        <w:pStyle w:val="Compact"/>
      </w:pPr>
      <w:r>
        <w:t xml:space="preserve">Conduct initial patient screenings and refer complex cases to specialist clinicians as required.</w:t>
      </w:r>
    </w:p>
    <w:p>
      <w:pPr>
        <w:numPr>
          <w:ilvl w:val="0"/>
          <w:numId w:val="1004"/>
        </w:numPr>
        <w:pStyle w:val="Compact"/>
      </w:pPr>
      <w:r>
        <w:t xml:space="preserve">Collaborate with occupational therapists and nurses to ensure holistic care for patients in Manchester’s community healthcare settings.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sc-hons-physiotherapy"/>
    <w:p>
      <w:pPr>
        <w:pStyle w:val="Heading3"/>
      </w:pPr>
      <w:r>
        <w:t xml:space="preserve">BSc (Hons) Physiotherapy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 </w:t>
      </w:r>
      <w:r>
        <w:t xml:space="preserve">| [Graduation Date]</w:t>
      </w:r>
    </w:p>
    <w:p>
      <w:pPr>
        <w:numPr>
          <w:ilvl w:val="0"/>
          <w:numId w:val="1005"/>
        </w:numPr>
        <w:pStyle w:val="Compact"/>
      </w:pPr>
      <w:r>
        <w:t xml:space="preserve">Completed a 3-year full-time program covering anatomy, physiology, pathology, and clinical practice.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placements in NHS hospitals and private clinics across the United Kingdom.</w:t>
      </w:r>
    </w:p>
    <w:p>
      <w:pPr>
        <w:numPr>
          <w:ilvl w:val="0"/>
          <w:numId w:val="1005"/>
        </w:numPr>
        <w:pStyle w:val="Compact"/>
      </w:pPr>
      <w:r>
        <w:t xml:space="preserve">Received training in advanced physiotherapy techniques such as dry needling, hydrotherapy, and orthopedic rehabilitation.</w:t>
      </w:r>
    </w:p>
    <w:bookmarkEnd w:id="25"/>
    <w:bookmarkStart w:id="26" w:name="postgraduate-certifications"/>
    <w:p>
      <w:pPr>
        <w:pStyle w:val="Heading3"/>
      </w:pPr>
      <w:r>
        <w:t xml:space="preserve">Postgraduate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Strength and Conditioning Specialist (CSCS)</w:t>
      </w:r>
      <w:r>
        <w:t xml:space="preserve"> </w:t>
      </w:r>
      <w:r>
        <w:t xml:space="preserve">– National Strength and Conditioning Association (NSCA),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Manchester Physiotherapy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Sports Physiotherapy Course</w:t>
      </w:r>
      <w:r>
        <w:t xml:space="preserve"> </w:t>
      </w:r>
      <w:r>
        <w:t xml:space="preserve">– British Association of Sports Medicine (BASM), [Year]</w:t>
      </w:r>
    </w:p>
    <w:bookmarkEnd w:id="26"/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Society of Physiotherapy (CSP)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 and Care Professions Council (HCPC) Registration</w:t>
      </w:r>
      <w:r>
        <w:t xml:space="preserve"> </w:t>
      </w:r>
      <w:r>
        <w:t xml:space="preserve">– [Registration Number]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Manchester Physiotherapy Association</w:t>
      </w:r>
      <w:r>
        <w:t xml:space="preserve"> </w:t>
      </w:r>
      <w:r>
        <w:t xml:space="preserve">– Active participant in local networking events and workshops.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musculoskeletal, neurological, and sports physiotherapy.</w:t>
      </w:r>
    </w:p>
    <w:p>
      <w:pPr>
        <w:numPr>
          <w:ilvl w:val="0"/>
          <w:numId w:val="1008"/>
        </w:numPr>
        <w:pStyle w:val="Compact"/>
      </w:pPr>
      <w:r>
        <w:t xml:space="preserve">Proficient in using clinical assessment tools and electronic patient records (e-Referral System, NHS Spine).</w:t>
      </w:r>
    </w:p>
    <w:p>
      <w:pPr>
        <w:numPr>
          <w:ilvl w:val="0"/>
          <w:numId w:val="1008"/>
        </w:numPr>
        <w:pStyle w:val="Compact"/>
      </w:pPr>
      <w:r>
        <w:t xml:space="preserve">Strong communication and interpersonal skills to build trust with patients in Manchester’s multicultural communities.</w:t>
      </w:r>
    </w:p>
    <w:p>
      <w:pPr>
        <w:numPr>
          <w:ilvl w:val="0"/>
          <w:numId w:val="1008"/>
        </w:numPr>
        <w:pStyle w:val="Compact"/>
      </w:pPr>
      <w:r>
        <w:t xml:space="preserve">Ability to work independently and as part of a team in dynamic healthcare environments.</w:t>
      </w:r>
    </w:p>
    <w:p>
      <w:pPr>
        <w:numPr>
          <w:ilvl w:val="0"/>
          <w:numId w:val="1008"/>
        </w:numPr>
        <w:pStyle w:val="Compact"/>
      </w:pPr>
      <w:r>
        <w:t xml:space="preserve">Fluency in English; basic knowledge of [additional language, if applicable].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[Additional Language] – Intermediate (e.g., Spanish, French)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NHS trusts and private clinics in the United Kingdom Manchester area.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United Kingdom Manchester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</dc:title>
  <dc:creator/>
  <dc:language>en</dc:language>
  <cp:keywords/>
  <dcterms:created xsi:type="dcterms:W3CDTF">2026-07-23T19:17:40Z</dcterms:created>
  <dcterms:modified xsi:type="dcterms:W3CDTF">2026-07-23T19:17:40Z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