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curriculum-vitae"/>
    <w:p>
      <w:pPr>
        <w:pStyle w:val="Heading1"/>
      </w:pPr>
      <w:r>
        <w:t xml:space="preserve">Curriculum Vitae</w:t>
      </w:r>
    </w:p>
    <w:bookmarkStart w:id="20" w:name="police-officer-in-malaysia-kuala-lumpur"/>
    <w:p>
      <w:pPr>
        <w:pStyle w:val="Heading2"/>
      </w:pPr>
      <w:r>
        <w:t xml:space="preserve">Police Officer in Malaysia Kuala Lumpur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Kuala Lumpur, Malaysia]</w:t>
      </w:r>
    </w:p>
    <w:p>
      <w:pPr>
        <w:pStyle w:val="BodyText"/>
      </w:pP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committed Police Officer with over 10 years of experience in ensuring public safety and maintaining law and order in Malaysia Kuala Lumpur. Proficient in community policing, crime prevention, and emergency response. A graduate of the Malaysian Police Academy, I have served in various capacities within the Royal Malaysia Police (PDRM), focusing on protecting citizens, upholding justice, and fostering trust between law enforcement and local communities. My expertise includes investigative procedures, traffic management, and crisis negotiation. I am passionate about contributing to the security and development of Kuala Lumpur as a respected officer in Malaysia’s national policing framework.</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Criminal Justice</w:t>
      </w:r>
      <w:r>
        <w:t xml:space="preserve">, Universiti Putra Malaysia (UPM), 2010–2013</w:t>
      </w:r>
    </w:p>
    <w:p>
      <w:pPr>
        <w:numPr>
          <w:ilvl w:val="0"/>
          <w:numId w:val="1001"/>
        </w:numPr>
        <w:pStyle w:val="Compact"/>
      </w:pPr>
      <w:r>
        <w:rPr>
          <w:bCs/>
          <w:b/>
        </w:rPr>
        <w:t xml:space="preserve">Police Academy Training Certificate</w:t>
      </w:r>
      <w:r>
        <w:t xml:space="preserve">, Royal Malaysia Police Academy, Kuala Lumpur, 2014–2015</w:t>
      </w:r>
    </w:p>
    <w:p>
      <w:pPr>
        <w:numPr>
          <w:ilvl w:val="0"/>
          <w:numId w:val="1001"/>
        </w:numPr>
        <w:pStyle w:val="Compact"/>
      </w:pPr>
      <w:r>
        <w:rPr>
          <w:bCs/>
          <w:b/>
        </w:rPr>
        <w:t xml:space="preserve">Advanced Investigative Techniques Course</w:t>
      </w:r>
      <w:r>
        <w:t xml:space="preserve">, Malaysian Institute of Police Science (MIPS), 2018</w:t>
      </w:r>
    </w:p>
    <w:p>
      <w:pPr>
        <w:numPr>
          <w:ilvl w:val="0"/>
          <w:numId w:val="1001"/>
        </w:numPr>
        <w:pStyle w:val="Compact"/>
      </w:pPr>
      <w:r>
        <w:rPr>
          <w:bCs/>
          <w:b/>
        </w:rPr>
        <w:t xml:space="preserve">Cybercrime Awareness and Digital Forensics Workshop</w:t>
      </w:r>
      <w:r>
        <w:t xml:space="preserve">, PDRM Cyber Security Division, 2020</w:t>
      </w:r>
    </w:p>
    <w:bookmarkEnd w:id="22"/>
    <w:bookmarkStart w:id="23" w:name="work-experience"/>
    <w:p>
      <w:pPr>
        <w:pStyle w:val="Heading2"/>
      </w:pPr>
      <w:r>
        <w:t xml:space="preserve">Work Experience</w:t>
      </w:r>
    </w:p>
    <w:p>
      <w:pPr>
        <w:pStyle w:val="FirstParagraph"/>
      </w:pPr>
      <w:r>
        <w:rPr>
          <w:bCs/>
          <w:b/>
        </w:rPr>
        <w:t xml:space="preserve">Senior Police Officer (Patrol Division)</w:t>
      </w:r>
      <w:r>
        <w:t xml:space="preserve">, Royal Malaysia Police (PDRM), Kuala Lumpur, Malaysia | January 2018 – Present</w:t>
      </w:r>
    </w:p>
    <w:p>
      <w:pPr>
        <w:numPr>
          <w:ilvl w:val="0"/>
          <w:numId w:val="1002"/>
        </w:numPr>
        <w:pStyle w:val="Compact"/>
      </w:pPr>
      <w:r>
        <w:t xml:space="preserve">Overseeing daily operations of the Patrol Unit in central Kuala Lumpur, ensuring rapid response to public emergencies and crime incidents.</w:t>
      </w:r>
    </w:p>
    <w:p>
      <w:pPr>
        <w:numPr>
          <w:ilvl w:val="0"/>
          <w:numId w:val="1002"/>
        </w:numPr>
        <w:pStyle w:val="Compact"/>
      </w:pPr>
      <w:r>
        <w:t xml:space="preserve">Collaborating with local authorities and community leaders to implement neighborhood watch programs, reducing reported crimes by 15% in 2022.</w:t>
      </w:r>
    </w:p>
    <w:p>
      <w:pPr>
        <w:numPr>
          <w:ilvl w:val="0"/>
          <w:numId w:val="1002"/>
        </w:numPr>
        <w:pStyle w:val="Compact"/>
      </w:pPr>
      <w:r>
        <w:t xml:space="preserve">Conducting regular traffic management patrols during peak hours, improving road safety compliance in high-traffic areas like Jalan Tun Razak and Bukit Bintang.</w:t>
      </w:r>
    </w:p>
    <w:p>
      <w:pPr>
        <w:numPr>
          <w:ilvl w:val="0"/>
          <w:numId w:val="1002"/>
        </w:numPr>
        <w:pStyle w:val="Compact"/>
      </w:pPr>
      <w:r>
        <w:t xml:space="preserve">Training junior officers on conflict resolution and de-escalation techniques tailored to Malaysia’s multicultural society.</w:t>
      </w:r>
    </w:p>
    <w:p>
      <w:pPr>
        <w:pStyle w:val="FirstParagraph"/>
      </w:pPr>
      <w:r>
        <w:rPr>
          <w:bCs/>
          <w:b/>
        </w:rPr>
        <w:t xml:space="preserve">Police Officer (Investigations Unit)</w:t>
      </w:r>
      <w:r>
        <w:t xml:space="preserve">, PDRM, Kuala Lumpur, Malaysia | March 2015 – December 2017</w:t>
      </w:r>
    </w:p>
    <w:p>
      <w:pPr>
        <w:numPr>
          <w:ilvl w:val="0"/>
          <w:numId w:val="1003"/>
        </w:numPr>
        <w:pStyle w:val="Compact"/>
      </w:pPr>
      <w:r>
        <w:t xml:space="preserve">Investigating a wide range of crimes, including theft, fraud, and domestic disputes in urban and suburban districts of Kuala Lumpur.</w:t>
      </w:r>
    </w:p>
    <w:p>
      <w:pPr>
        <w:numPr>
          <w:ilvl w:val="0"/>
          <w:numId w:val="1003"/>
        </w:numPr>
        <w:pStyle w:val="Compact"/>
      </w:pPr>
      <w:r>
        <w:t xml:space="preserve">Collaborating with the Malaysian Anti-Corruption Commission (MACC) on cases involving public officials, leading to successful convictions in 2016.</w:t>
      </w:r>
    </w:p>
    <w:p>
      <w:pPr>
        <w:numPr>
          <w:ilvl w:val="0"/>
          <w:numId w:val="1003"/>
        </w:numPr>
        <w:pStyle w:val="Compact"/>
      </w:pPr>
      <w:r>
        <w:t xml:space="preserve">Utilizing forensic tools and digital evidence collection methods to support court proceedings, ensuring adherence to Malaysia’s legal standards.</w:t>
      </w:r>
    </w:p>
    <w:p>
      <w:pPr>
        <w:numPr>
          <w:ilvl w:val="0"/>
          <w:numId w:val="1003"/>
        </w:numPr>
        <w:pStyle w:val="Compact"/>
      </w:pPr>
      <w:r>
        <w:t xml:space="preserve">Providing expert testimony in local courts, contributing to the resolution of over 50 high-profile cases during the tenure.</w:t>
      </w:r>
    </w:p>
    <w:p>
      <w:pPr>
        <w:pStyle w:val="FirstParagraph"/>
      </w:pPr>
      <w:r>
        <w:rPr>
          <w:bCs/>
          <w:b/>
        </w:rPr>
        <w:t xml:space="preserve">Police Trainee</w:t>
      </w:r>
      <w:r>
        <w:t xml:space="preserve">, PDRM Police Academy, Kuala Lumpur, Malaysia | January 2014 – December 2014</w:t>
      </w:r>
    </w:p>
    <w:p>
      <w:pPr>
        <w:numPr>
          <w:ilvl w:val="0"/>
          <w:numId w:val="1004"/>
        </w:numPr>
        <w:pStyle w:val="Compact"/>
      </w:pPr>
      <w:r>
        <w:t xml:space="preserve">Completing rigorous physical, tactical, and legal training to qualify as a sworn officer in Malaysia’s national police force.</w:t>
      </w:r>
    </w:p>
    <w:p>
      <w:pPr>
        <w:numPr>
          <w:ilvl w:val="0"/>
          <w:numId w:val="1004"/>
        </w:numPr>
        <w:pStyle w:val="Compact"/>
      </w:pPr>
      <w:r>
        <w:t xml:space="preserve">Participating in simulated crime scene investigations and community engagement exercises to understand the role of a Police Officer in Malaysia Kuala Lumpur.</w:t>
      </w:r>
    </w:p>
    <w:bookmarkEnd w:id="23"/>
    <w:bookmarkStart w:id="24" w:name="certifications-professional-development"/>
    <w:p>
      <w:pPr>
        <w:pStyle w:val="Heading2"/>
      </w:pPr>
      <w:r>
        <w:t xml:space="preserve">Certifications &amp; Professional Development</w:t>
      </w:r>
    </w:p>
    <w:p>
      <w:pPr>
        <w:numPr>
          <w:ilvl w:val="0"/>
          <w:numId w:val="1005"/>
        </w:numPr>
        <w:pStyle w:val="Compact"/>
      </w:pPr>
      <w:r>
        <w:rPr>
          <w:bCs/>
          <w:b/>
        </w:rPr>
        <w:t xml:space="preserve">Certificate in Crisis Management</w:t>
      </w:r>
      <w:r>
        <w:t xml:space="preserve">, PDRM Training Institute, 2019</w:t>
      </w:r>
    </w:p>
    <w:p>
      <w:pPr>
        <w:numPr>
          <w:ilvl w:val="0"/>
          <w:numId w:val="1005"/>
        </w:numPr>
        <w:pStyle w:val="Compact"/>
      </w:pPr>
      <w:r>
        <w:rPr>
          <w:bCs/>
          <w:b/>
        </w:rPr>
        <w:t xml:space="preserve">First Aid and CPR Certification</w:t>
      </w:r>
      <w:r>
        <w:t xml:space="preserve">, Malaysian Red Crescent Society, 2017</w:t>
      </w:r>
    </w:p>
    <w:p>
      <w:pPr>
        <w:numPr>
          <w:ilvl w:val="0"/>
          <w:numId w:val="1005"/>
        </w:numPr>
        <w:pStyle w:val="Compact"/>
      </w:pPr>
      <w:r>
        <w:rPr>
          <w:bCs/>
          <w:b/>
        </w:rPr>
        <w:t xml:space="preserve">Advanced Communication Skills for Police Officers</w:t>
      </w:r>
      <w:r>
        <w:t xml:space="preserve">, University of Malaya, 2021</w:t>
      </w:r>
    </w:p>
    <w:bookmarkEnd w:id="24"/>
    <w:bookmarkStart w:id="25" w:name="skills-competencies"/>
    <w:p>
      <w:pPr>
        <w:pStyle w:val="Heading2"/>
      </w:pPr>
      <w:r>
        <w:t xml:space="preserve">Skills &amp; Competencies</w:t>
      </w:r>
    </w:p>
    <w:p>
      <w:pPr>
        <w:numPr>
          <w:ilvl w:val="0"/>
          <w:numId w:val="1006"/>
        </w:numPr>
        <w:pStyle w:val="Compact"/>
      </w:pPr>
      <w:r>
        <w:t xml:space="preserve">Proficient in Malay, English, and basic Mandarin for communication with diverse communities in Malaysia Kuala Lumpur.</w:t>
      </w:r>
    </w:p>
    <w:p>
      <w:pPr>
        <w:numPr>
          <w:ilvl w:val="0"/>
          <w:numId w:val="1006"/>
        </w:numPr>
        <w:pStyle w:val="Compact"/>
      </w:pPr>
      <w:r>
        <w:t xml:space="preserve">Skilled in crime scene investigation, digital evidence analysis, and forensic report writing.</w:t>
      </w:r>
    </w:p>
    <w:p>
      <w:pPr>
        <w:numPr>
          <w:ilvl w:val="0"/>
          <w:numId w:val="1006"/>
        </w:numPr>
        <w:pStyle w:val="Compact"/>
      </w:pPr>
      <w:r>
        <w:t xml:space="preserve">Certified in emergency response protocols, including bomb threat handling and crowd control tactics.</w:t>
      </w:r>
    </w:p>
    <w:p>
      <w:pPr>
        <w:numPr>
          <w:ilvl w:val="0"/>
          <w:numId w:val="1006"/>
        </w:numPr>
        <w:pStyle w:val="Compact"/>
      </w:pPr>
      <w:r>
        <w:t xml:space="preserve">Strong leadership and team management abilities, with a proven record of mentoring junior officers.</w:t>
      </w:r>
    </w:p>
    <w:p>
      <w:pPr>
        <w:numPr>
          <w:ilvl w:val="0"/>
          <w:numId w:val="1006"/>
        </w:numPr>
        <w:pStyle w:val="Compact"/>
      </w:pPr>
      <w:r>
        <w:t xml:space="preserve">Fluent in using PDRM’s operational systems, including the National Integrated Police System (NIPS).</w:t>
      </w:r>
    </w:p>
    <w:bookmarkEnd w:id="25"/>
    <w:bookmarkStart w:id="26" w:name="language-proficiency"/>
    <w:p>
      <w:pPr>
        <w:pStyle w:val="Heading2"/>
      </w:pPr>
      <w:r>
        <w:t xml:space="preserve">Language Proficiency</w:t>
      </w:r>
    </w:p>
    <w:p>
      <w:pPr>
        <w:numPr>
          <w:ilvl w:val="0"/>
          <w:numId w:val="1007"/>
        </w:numPr>
        <w:pStyle w:val="Compact"/>
      </w:pPr>
      <w:r>
        <w:rPr>
          <w:bCs/>
          <w:b/>
        </w:rPr>
        <w:t xml:space="preserve">Mother Tongue:</w:t>
      </w:r>
      <w:r>
        <w:t xml:space="preserve"> </w:t>
      </w:r>
      <w:r>
        <w:t xml:space="preserve">Malay</w:t>
      </w:r>
    </w:p>
    <w:p>
      <w:pPr>
        <w:numPr>
          <w:ilvl w:val="0"/>
          <w:numId w:val="1007"/>
        </w:numPr>
        <w:pStyle w:val="Compact"/>
      </w:pPr>
      <w:r>
        <w:rPr>
          <w:bCs/>
          <w:b/>
        </w:rPr>
        <w:t xml:space="preserve">Working Languages:</w:t>
      </w:r>
      <w:r>
        <w:t xml:space="preserve"> </w:t>
      </w:r>
      <w:r>
        <w:t xml:space="preserve">English, Mandarin</w:t>
      </w:r>
    </w:p>
    <w:p>
      <w:pPr>
        <w:numPr>
          <w:ilvl w:val="0"/>
          <w:numId w:val="1007"/>
        </w:numPr>
        <w:pStyle w:val="Compact"/>
      </w:pPr>
      <w:r>
        <w:rPr>
          <w:bCs/>
          <w:b/>
        </w:rPr>
        <w:t xml:space="preserve">Basic Knowledge:</w:t>
      </w:r>
      <w:r>
        <w:t xml:space="preserve"> </w:t>
      </w:r>
      <w:r>
        <w:t xml:space="preserve">Tamil, Arabic (for community engagement in Kuala Lumpur)</w:t>
      </w:r>
    </w:p>
    <w:bookmarkEnd w:id="26"/>
    <w:bookmarkStart w:id="27" w:name="community-involvement-volunteer-work"/>
    <w:p>
      <w:pPr>
        <w:pStyle w:val="Heading2"/>
      </w:pPr>
      <w:r>
        <w:t xml:space="preserve">Community Involvement &amp; Volunteer Work</w:t>
      </w:r>
    </w:p>
    <w:p>
      <w:pPr>
        <w:pStyle w:val="FirstParagraph"/>
      </w:pPr>
      <w:r>
        <w:rPr>
          <w:bCs/>
          <w:b/>
        </w:rPr>
        <w:t xml:space="preserve">Volunteer Police Ambassador</w:t>
      </w:r>
      <w:r>
        <w:t xml:space="preserve">, Kuala Lumpur Community Center, 2019–Present</w:t>
      </w:r>
    </w:p>
    <w:p>
      <w:pPr>
        <w:numPr>
          <w:ilvl w:val="0"/>
          <w:numId w:val="1008"/>
        </w:numPr>
        <w:pStyle w:val="Compact"/>
      </w:pPr>
      <w:r>
        <w:t xml:space="preserve">Organizing workshops on crime prevention and legal awareness for students and residents in Kuala Lumpur.</w:t>
      </w:r>
    </w:p>
    <w:p>
      <w:pPr>
        <w:numPr>
          <w:ilvl w:val="0"/>
          <w:numId w:val="1008"/>
        </w:numPr>
        <w:pStyle w:val="Compact"/>
      </w:pPr>
      <w:r>
        <w:t xml:space="preserve">Partnering with NGOs to address issues like cyberbullying and youth delinquency in Malaysia’s urban areas.</w:t>
      </w:r>
    </w:p>
    <w:p>
      <w:pPr>
        <w:pStyle w:val="FirstParagraph"/>
      </w:pPr>
      <w:r>
        <w:rPr>
          <w:bCs/>
          <w:b/>
        </w:rPr>
        <w:t xml:space="preserve">Community Outreach Coordinator</w:t>
      </w:r>
      <w:r>
        <w:t xml:space="preserve">, PDRM, Kuala Lumpur, 2017–2018</w:t>
      </w:r>
    </w:p>
    <w:p>
      <w:pPr>
        <w:numPr>
          <w:ilvl w:val="0"/>
          <w:numId w:val="1009"/>
        </w:numPr>
        <w:pStyle w:val="Compact"/>
      </w:pPr>
      <w:r>
        <w:t xml:space="preserve">Developing partnerships with local businesses to promote safer neighborhoods and report suspicious activities.</w:t>
      </w:r>
    </w:p>
    <w:p>
      <w:pPr>
        <w:numPr>
          <w:ilvl w:val="0"/>
          <w:numId w:val="1009"/>
        </w:numPr>
        <w:pStyle w:val="Compact"/>
      </w:pPr>
      <w:r>
        <w:t xml:space="preserve">Leading initiatives to improve police-citizen trust through transparency and open dialogue in multicultural settings.</w:t>
      </w:r>
    </w:p>
    <w:bookmarkEnd w:id="27"/>
    <w:bookmarkStart w:id="28" w:name="references"/>
    <w:p>
      <w:pPr>
        <w:pStyle w:val="Heading2"/>
      </w:pPr>
      <w:r>
        <w:t xml:space="preserve">References</w:t>
      </w:r>
    </w:p>
    <w:p>
      <w:pPr>
        <w:pStyle w:val="FirstParagraph"/>
      </w:pPr>
      <w:r>
        <w:t xml:space="preserve">Available upon request. Current references include:</w:t>
      </w:r>
    </w:p>
    <w:p>
      <w:pPr>
        <w:numPr>
          <w:ilvl w:val="0"/>
          <w:numId w:val="1010"/>
        </w:numPr>
        <w:pStyle w:val="Compact"/>
      </w:pPr>
      <w:r>
        <w:rPr>
          <w:bCs/>
          <w:b/>
        </w:rPr>
        <w:t xml:space="preserve">Senior Superintendent (Retired)</w:t>
      </w:r>
      <w:r>
        <w:t xml:space="preserve">, PDRM, Kuala Lumpur, Malaysia</w:t>
      </w:r>
    </w:p>
    <w:p>
      <w:pPr>
        <w:numPr>
          <w:ilvl w:val="0"/>
          <w:numId w:val="1010"/>
        </w:numPr>
        <w:pStyle w:val="Compact"/>
      </w:pPr>
      <w:r>
        <w:rPr>
          <w:bCs/>
          <w:b/>
        </w:rPr>
        <w:t xml:space="preserve">District Police Chief</w:t>
      </w:r>
      <w:r>
        <w:t xml:space="preserve">, Kuala Lumpur City Police District, Malaysia</w:t>
      </w:r>
    </w:p>
    <w:p>
      <w:pPr>
        <w:pStyle w:val="FirstParagraph"/>
      </w:pPr>
      <w:r>
        <w:rPr>
          <w:iCs/>
          <w:i/>
        </w:rPr>
        <w:t xml:space="preserve">Curriculum Vitae for a Police Officer in Malaysia Kuala Lumpur reflects years of service, dedication to public safety, and commitment to excellence in law enforcement. This document highlights the essential role of a Police Officer in maintaining harmony and security within one of Malaysia’s most dynamic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Malaysia Kuala Lumpur</dc:title>
  <dc:creator/>
  <dc:language>en</dc:language>
  <cp:keywords/>
  <dcterms:created xsi:type="dcterms:W3CDTF">2026-06-03T12:29:03Z</dcterms:created>
  <dcterms:modified xsi:type="dcterms:W3CDTF">2026-06-03T12:29:03Z</dcterms:modified>
</cp:coreProperties>
</file>

<file path=docProps/custom.xml><?xml version="1.0" encoding="utf-8"?>
<Properties xmlns="http://schemas.openxmlformats.org/officeDocument/2006/custom-properties" xmlns:vt="http://schemas.openxmlformats.org/officeDocument/2006/docPropsVTypes"/>
</file>