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Dela Cruz</w:t>
      </w:r>
      <w:r>
        <w:br/>
      </w:r>
      <w:r>
        <w:rPr>
          <w:bCs/>
          <w:b/>
        </w:rPr>
        <w:t xml:space="preserve">Date of Birth:</w:t>
      </w:r>
      <w:r>
        <w:t xml:space="preserve"> </w:t>
      </w:r>
      <w:r>
        <w:t xml:space="preserve">March 15, 1985</w:t>
      </w:r>
      <w:r>
        <w:br/>
      </w:r>
      <w:r>
        <w:rPr>
          <w:bCs/>
          <w:b/>
        </w:rPr>
        <w:t xml:space="preserve">Contact Number:</w:t>
      </w:r>
      <w:r>
        <w:t xml:space="preserve"> </w:t>
      </w:r>
      <w:r>
        <w:t xml:space="preserve">+63912-345-6789</w:t>
      </w:r>
      <w:r>
        <w:br/>
      </w:r>
      <w:r>
        <w:rPr>
          <w:bCs/>
          <w:b/>
        </w:rPr>
        <w:t xml:space="preserve">Email Address:</w:t>
      </w:r>
      <w:r>
        <w:t xml:space="preserve"> </w:t>
      </w:r>
      <w:r>
        <w:t xml:space="preserve">johndelacruz@email.com</w:t>
      </w:r>
      <w:r>
        <w:br/>
      </w:r>
      <w:r>
        <w:rPr>
          <w:bCs/>
          <w:b/>
        </w:rPr>
        <w:t xml:space="preserve">Address:</w:t>
      </w:r>
      <w:r>
        <w:t xml:space="preserve"> </w:t>
      </w:r>
      <w:r>
        <w:t xml:space="preserve">Barangay San Andres, Manila, Philippines</w:t>
      </w:r>
      <w:r>
        <w:br/>
      </w:r>
      <w:r>
        <w:rPr>
          <w:bCs/>
          <w:b/>
        </w:rPr>
        <w:t xml:space="preserve">PNP Badge Number:</w:t>
      </w:r>
      <w:r>
        <w:t xml:space="preserve"> </w:t>
      </w:r>
      <w:r>
        <w:t xml:space="preserve">12345678</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the Philippines Manila. Committed to upholding the law, ensuring public safety, and fostering community trust through proactive policing strategies. Skilled in crime prevention, crisis management, and community engagement. A graduate of the Philippine National Police (PNP) Academy with specialized training in urban law enforcement and counter-terrorism operations. Proven track record of excellence in maintaining peace and order within the bustling metropolis of Manila.</w:t>
      </w:r>
    </w:p>
    <w:bookmarkEnd w:id="21"/>
    <w:bookmarkStart w:id="25" w:name="professional-experience"/>
    <w:p>
      <w:pPr>
        <w:pStyle w:val="Heading2"/>
      </w:pPr>
      <w:r>
        <w:t xml:space="preserve">Professional Experience</w:t>
      </w:r>
    </w:p>
    <w:bookmarkStart w:id="22" w:name="police-officer-i"/>
    <w:p>
      <w:pPr>
        <w:pStyle w:val="Heading3"/>
      </w:pPr>
      <w:r>
        <w:t xml:space="preserve">Police Officer I</w:t>
      </w:r>
    </w:p>
    <w:p>
      <w:pPr>
        <w:pStyle w:val="FirstParagraph"/>
      </w:pPr>
      <w:r>
        <w:rPr>
          <w:bCs/>
          <w:b/>
        </w:rPr>
        <w:t xml:space="preserve">Manila City Police Office (MCPO)</w:t>
      </w:r>
      <w:r>
        <w:br/>
      </w:r>
      <w:r>
        <w:rPr>
          <w:iCs/>
          <w:i/>
        </w:rPr>
        <w:t xml:space="preserve">April 2015 – Present</w:t>
      </w:r>
    </w:p>
    <w:p>
      <w:pPr>
        <w:numPr>
          <w:ilvl w:val="0"/>
          <w:numId w:val="1001"/>
        </w:numPr>
        <w:pStyle w:val="Compact"/>
      </w:pPr>
      <w:r>
        <w:t xml:space="preserve">Patrol and monitor high-traffic areas in Manila to prevent crimes such as theft, vandalism, and public disturbances.</w:t>
      </w:r>
    </w:p>
    <w:p>
      <w:pPr>
        <w:numPr>
          <w:ilvl w:val="0"/>
          <w:numId w:val="1001"/>
        </w:numPr>
        <w:pStyle w:val="Compact"/>
      </w:pPr>
      <w:r>
        <w:t xml:space="preserve">Conduct community outreach programs to build rapport with local residents and address concerns related to safety and security.</w:t>
      </w:r>
    </w:p>
    <w:p>
      <w:pPr>
        <w:numPr>
          <w:ilvl w:val="0"/>
          <w:numId w:val="1001"/>
        </w:numPr>
        <w:pStyle w:val="Compact"/>
      </w:pPr>
      <w:r>
        <w:t xml:space="preserve">Respond to emergency calls, including domestic disputes, traffic incidents, and minor crimes. Provide immediate assistance while maintaining a calm demeanor under pressure.</w:t>
      </w:r>
    </w:p>
    <w:p>
      <w:pPr>
        <w:numPr>
          <w:ilvl w:val="0"/>
          <w:numId w:val="1001"/>
        </w:numPr>
        <w:pStyle w:val="Compact"/>
      </w:pPr>
      <w:r>
        <w:t xml:space="preserve">Collaborate with the PNP Counter-Terrorism Unit to enhance preparedness for potential threats in crowded urban zones like Intramuros and Ermita.</w:t>
      </w:r>
    </w:p>
    <w:p>
      <w:pPr>
        <w:numPr>
          <w:ilvl w:val="0"/>
          <w:numId w:val="1001"/>
        </w:numPr>
        <w:pStyle w:val="Compact"/>
      </w:pPr>
      <w:r>
        <w:t xml:space="preserve">Compile and submit daily reports on incidents, arrests, and community interactions to superiors for review and strategic planning.</w:t>
      </w:r>
    </w:p>
    <w:bookmarkEnd w:id="22"/>
    <w:bookmarkStart w:id="23" w:name="senior-police-officer"/>
    <w:p>
      <w:pPr>
        <w:pStyle w:val="Heading3"/>
      </w:pPr>
      <w:r>
        <w:t xml:space="preserve">Senior Police Officer</w:t>
      </w:r>
    </w:p>
    <w:p>
      <w:pPr>
        <w:pStyle w:val="FirstParagraph"/>
      </w:pPr>
      <w:r>
        <w:rPr>
          <w:bCs/>
          <w:b/>
        </w:rPr>
        <w:t xml:space="preserve">PNP Regional Office National Capital Region (NCR)</w:t>
      </w:r>
      <w:r>
        <w:br/>
      </w:r>
      <w:r>
        <w:rPr>
          <w:iCs/>
          <w:i/>
        </w:rPr>
        <w:t xml:space="preserve">July 2012 – March 2015</w:t>
      </w:r>
    </w:p>
    <w:p>
      <w:pPr>
        <w:numPr>
          <w:ilvl w:val="0"/>
          <w:numId w:val="1002"/>
        </w:numPr>
        <w:pStyle w:val="Compact"/>
      </w:pPr>
      <w:r>
        <w:t xml:space="preserve">Led a team of officers in conducting anti-crime operations targeting drug peddlers and illegal gambling dens in Manila’s slums.</w:t>
      </w:r>
    </w:p>
    <w:p>
      <w:pPr>
        <w:numPr>
          <w:ilvl w:val="0"/>
          <w:numId w:val="1002"/>
        </w:numPr>
        <w:pStyle w:val="Compact"/>
      </w:pPr>
      <w:r>
        <w:t xml:space="preserve">Assisted in the development of a neighborhood watch program that reduced property crimes by 20% within six months.</w:t>
      </w:r>
    </w:p>
    <w:p>
      <w:pPr>
        <w:numPr>
          <w:ilvl w:val="0"/>
          <w:numId w:val="1002"/>
        </w:numPr>
        <w:pStyle w:val="Compact"/>
      </w:pPr>
      <w:r>
        <w:t xml:space="preserve">Provided training to junior officers on de-escalation techniques, first aid, and the use of non-lethal force during public order interventions.</w:t>
      </w:r>
    </w:p>
    <w:p>
      <w:pPr>
        <w:numPr>
          <w:ilvl w:val="0"/>
          <w:numId w:val="1002"/>
        </w:numPr>
        <w:pStyle w:val="Compact"/>
      </w:pPr>
      <w:r>
        <w:t xml:space="preserve">Served as a liaison between the police and local government units (LGUs) to coordinate efforts in disaster response and urban development projects.</w:t>
      </w:r>
    </w:p>
    <w:bookmarkEnd w:id="23"/>
    <w:bookmarkStart w:id="24" w:name="police-trainee"/>
    <w:p>
      <w:pPr>
        <w:pStyle w:val="Heading3"/>
      </w:pPr>
      <w:r>
        <w:t xml:space="preserve">Police Trainee</w:t>
      </w:r>
    </w:p>
    <w:p>
      <w:pPr>
        <w:pStyle w:val="FirstParagraph"/>
      </w:pPr>
      <w:r>
        <w:rPr>
          <w:bCs/>
          <w:b/>
        </w:rPr>
        <w:t xml:space="preserve">Philippine National Police Academy (PNPA)</w:t>
      </w:r>
      <w:r>
        <w:br/>
      </w:r>
      <w:r>
        <w:rPr>
          <w:iCs/>
          <w:i/>
        </w:rPr>
        <w:t xml:space="preserve">January 2010 – June 2011</w:t>
      </w:r>
    </w:p>
    <w:p>
      <w:pPr>
        <w:numPr>
          <w:ilvl w:val="0"/>
          <w:numId w:val="1003"/>
        </w:numPr>
        <w:pStyle w:val="Compact"/>
      </w:pPr>
      <w:r>
        <w:t xml:space="preserve">Completed rigorous academic and physical training in criminology, criminal law, and tactical operations.</w:t>
      </w:r>
    </w:p>
    <w:p>
      <w:pPr>
        <w:numPr>
          <w:ilvl w:val="0"/>
          <w:numId w:val="1003"/>
        </w:numPr>
        <w:pStyle w:val="Compact"/>
      </w:pPr>
      <w:r>
        <w:t xml:space="preserve">Participated in field exercises simulating real-world scenarios such as hostage situations, riot control, and cybercrime investigations.</w:t>
      </w:r>
    </w:p>
    <w:p>
      <w:pPr>
        <w:numPr>
          <w:ilvl w:val="0"/>
          <w:numId w:val="1003"/>
        </w:numPr>
        <w:pStyle w:val="Compact"/>
      </w:pPr>
      <w:r>
        <w:t xml:space="preserve">Received commendations for leadership during the PNP Academy’s annual police drill competition.</w:t>
      </w:r>
    </w:p>
    <w:bookmarkEnd w:id="24"/>
    <w:bookmarkEnd w:id="25"/>
    <w:bookmarkStart w:id="27" w:name="education"/>
    <w:p>
      <w:pPr>
        <w:pStyle w:val="Heading2"/>
      </w:pPr>
      <w:r>
        <w:t xml:space="preserve">Education</w:t>
      </w:r>
    </w:p>
    <w:bookmarkStart w:id="26" w:name="bachelor-of-science-in-criminal-justice"/>
    <w:p>
      <w:pPr>
        <w:pStyle w:val="Heading3"/>
      </w:pPr>
      <w:r>
        <w:t xml:space="preserve">Bachelor of Science in Criminal Justice</w:t>
      </w:r>
    </w:p>
    <w:p>
      <w:pPr>
        <w:pStyle w:val="FirstParagraph"/>
      </w:pPr>
      <w:r>
        <w:rPr>
          <w:bCs/>
          <w:b/>
        </w:rPr>
        <w:t xml:space="preserve">University of the Philippines Manila</w:t>
      </w:r>
      <w:r>
        <w:br/>
      </w:r>
      <w:r>
        <w:rPr>
          <w:iCs/>
          <w:i/>
        </w:rPr>
        <w:t xml:space="preserve">Graduated: June 2010</w:t>
      </w:r>
    </w:p>
    <w:p>
      <w:pPr>
        <w:numPr>
          <w:ilvl w:val="0"/>
          <w:numId w:val="1004"/>
        </w:numPr>
        <w:pStyle w:val="Compact"/>
      </w:pPr>
      <w:r>
        <w:t xml:space="preserve">Relevant coursework: Introduction to Criminology, Forensic Science, Human Rights Law.</w:t>
      </w:r>
    </w:p>
    <w:p>
      <w:pPr>
        <w:numPr>
          <w:ilvl w:val="0"/>
          <w:numId w:val="1004"/>
        </w:numPr>
        <w:pStyle w:val="Compact"/>
      </w:pPr>
      <w:r>
        <w:t xml:space="preserve">Awarded "Outstanding Graduate" for academic excellence and participation in campus-based law enforcement initiatives.</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Advanced Crisis Management (ACM)</w:t>
      </w:r>
      <w:r>
        <w:t xml:space="preserve"> </w:t>
      </w:r>
      <w:r>
        <w:t xml:space="preserve">– PNP Center for Professional Development, 2018</w:t>
      </w:r>
    </w:p>
    <w:p>
      <w:pPr>
        <w:numPr>
          <w:ilvl w:val="0"/>
          <w:numId w:val="1005"/>
        </w:numPr>
        <w:pStyle w:val="Compact"/>
      </w:pPr>
      <w:r>
        <w:rPr>
          <w:bCs/>
          <w:b/>
        </w:rPr>
        <w:t xml:space="preserve">Cybercrime Investigation Techniques</w:t>
      </w:r>
      <w:r>
        <w:t xml:space="preserve"> </w:t>
      </w:r>
      <w:r>
        <w:t xml:space="preserve">– National Bureau of Investigation (NBI), 2017</w:t>
      </w:r>
    </w:p>
    <w:p>
      <w:pPr>
        <w:numPr>
          <w:ilvl w:val="0"/>
          <w:numId w:val="1005"/>
        </w:numPr>
        <w:pStyle w:val="Compact"/>
      </w:pPr>
      <w:r>
        <w:rPr>
          <w:bCs/>
          <w:b/>
        </w:rPr>
        <w:t xml:space="preserve">Tactical Patrol Operations</w:t>
      </w:r>
      <w:r>
        <w:t xml:space="preserve"> </w:t>
      </w:r>
      <w:r>
        <w:t xml:space="preserve">– Philippine Army Training Command, 2016</w:t>
      </w:r>
    </w:p>
    <w:p>
      <w:pPr>
        <w:numPr>
          <w:ilvl w:val="0"/>
          <w:numId w:val="1005"/>
        </w:numPr>
        <w:pStyle w:val="Compact"/>
      </w:pPr>
      <w:r>
        <w:rPr>
          <w:bCs/>
          <w:b/>
        </w:rPr>
        <w:t xml:space="preserve">Community Policing Framework (CPF)</w:t>
      </w:r>
      <w:r>
        <w:t xml:space="preserve"> </w:t>
      </w:r>
      <w:r>
        <w:t xml:space="preserve">– PNP-NCR Office, 2015</w:t>
      </w:r>
    </w:p>
    <w:bookmarkEnd w:id="28"/>
    <w:bookmarkStart w:id="29" w:name="skills"/>
    <w:p>
      <w:pPr>
        <w:pStyle w:val="Heading2"/>
      </w:pPr>
      <w:r>
        <w:t xml:space="preserve">Skills</w:t>
      </w:r>
    </w:p>
    <w:p>
      <w:pPr>
        <w:numPr>
          <w:ilvl w:val="0"/>
          <w:numId w:val="1006"/>
        </w:numPr>
        <w:pStyle w:val="Compact"/>
      </w:pPr>
      <w:r>
        <w:rPr>
          <w:bCs/>
          <w:b/>
        </w:rPr>
        <w:t xml:space="preserve">Linguistic Proficiency:</w:t>
      </w:r>
      <w:r>
        <w:t xml:space="preserve"> </w:t>
      </w:r>
      <w:r>
        <w:t xml:space="preserve">Fluent in Filipino and English; basic knowledge of Cebuano and Tagalog dialects.</w:t>
      </w:r>
    </w:p>
    <w:p>
      <w:pPr>
        <w:numPr>
          <w:ilvl w:val="0"/>
          <w:numId w:val="1006"/>
        </w:numPr>
        <w:pStyle w:val="Compact"/>
      </w:pPr>
      <w:r>
        <w:rPr>
          <w:bCs/>
          <w:b/>
        </w:rPr>
        <w:t xml:space="preserve">Tactical Skills:</w:t>
      </w:r>
      <w:r>
        <w:t xml:space="preserve"> </w:t>
      </w:r>
      <w:r>
        <w:t xml:space="preserve">Expertise in firearm handling, defensive driving, and crowd control techniques.</w:t>
      </w:r>
    </w:p>
    <w:p>
      <w:pPr>
        <w:numPr>
          <w:ilvl w:val="0"/>
          <w:numId w:val="1006"/>
        </w:numPr>
        <w:pStyle w:val="Compact"/>
      </w:pPr>
      <w:r>
        <w:rPr>
          <w:bCs/>
          <w:b/>
        </w:rPr>
        <w:t xml:space="preserve">Technical Skills:</w:t>
      </w:r>
      <w:r>
        <w:t xml:space="preserve"> </w:t>
      </w:r>
      <w:r>
        <w:t xml:space="preserve">Proficient in using police databases (e.g., PNP Integrated Criminal Information System), GPS tracking, and digital evidence collection tools.</w:t>
      </w:r>
    </w:p>
    <w:p>
      <w:pPr>
        <w:numPr>
          <w:ilvl w:val="0"/>
          <w:numId w:val="1006"/>
        </w:numPr>
        <w:pStyle w:val="Compact"/>
      </w:pPr>
      <w:r>
        <w:rPr>
          <w:bCs/>
          <w:b/>
        </w:rPr>
        <w:t xml:space="preserve">Soft Skills:</w:t>
      </w:r>
      <w:r>
        <w:t xml:space="preserve"> </w:t>
      </w:r>
      <w:r>
        <w:t xml:space="preserve">Strong communication, problem-solving, and team leadership abilities. Demonstrated ability to work in high-stress environments while maintaining composure.</w:t>
      </w:r>
    </w:p>
    <w:bookmarkEnd w:id="29"/>
    <w:bookmarkStart w:id="30" w:name="languages"/>
    <w:p>
      <w:pPr>
        <w:pStyle w:val="Heading2"/>
      </w:pPr>
      <w:r>
        <w:t xml:space="preserve">Languages</w:t>
      </w:r>
    </w:p>
    <w:p>
      <w:pPr>
        <w:numPr>
          <w:ilvl w:val="0"/>
          <w:numId w:val="1007"/>
        </w:numPr>
        <w:pStyle w:val="Compact"/>
      </w:pPr>
      <w:r>
        <w:t xml:space="preserve">Filipino (Native)</w:t>
      </w:r>
    </w:p>
    <w:p>
      <w:pPr>
        <w:numPr>
          <w:ilvl w:val="0"/>
          <w:numId w:val="1007"/>
        </w:numPr>
        <w:pStyle w:val="Compact"/>
      </w:pPr>
      <w:r>
        <w:t xml:space="preserve">English (Fluent)</w:t>
      </w:r>
    </w:p>
    <w:p>
      <w:pPr>
        <w:numPr>
          <w:ilvl w:val="0"/>
          <w:numId w:val="1007"/>
        </w:numPr>
        <w:pStyle w:val="Compact"/>
      </w:pPr>
      <w:r>
        <w:t xml:space="preserve">Cebuano (Basic)</w:t>
      </w:r>
    </w:p>
    <w:bookmarkEnd w:id="30"/>
    <w:bookmarkStart w:id="31" w:name="professional-affiliations"/>
    <w:p>
      <w:pPr>
        <w:pStyle w:val="Heading2"/>
      </w:pPr>
      <w:r>
        <w:t xml:space="preserve">Professional Affiliations</w:t>
      </w:r>
    </w:p>
    <w:p>
      <w:pPr>
        <w:numPr>
          <w:ilvl w:val="0"/>
          <w:numId w:val="1008"/>
        </w:numPr>
        <w:pStyle w:val="Compact"/>
      </w:pPr>
      <w:r>
        <w:t xml:space="preserve">Member, Philippine Association of Police Officers (PAPOL), 2013–Present</w:t>
      </w:r>
    </w:p>
    <w:p>
      <w:pPr>
        <w:numPr>
          <w:ilvl w:val="0"/>
          <w:numId w:val="1008"/>
        </w:numPr>
        <w:pStyle w:val="Compact"/>
      </w:pPr>
      <w:r>
        <w:t xml:space="preserve">Volunteer, Manila Police Community Outreach Program, 2016–Present</w:t>
      </w:r>
    </w:p>
    <w:bookmarkEnd w:id="31"/>
    <w:bookmarkStart w:id="32" w:name="references"/>
    <w:p>
      <w:pPr>
        <w:pStyle w:val="Heading2"/>
      </w:pPr>
      <w:r>
        <w:t xml:space="preserve">References</w:t>
      </w:r>
    </w:p>
    <w:p>
      <w:pPr>
        <w:pStyle w:val="FirstParagraph"/>
      </w:pPr>
      <w:r>
        <w:t xml:space="preserve">Available upon request. Contact: Chief Inspector Maria L. Santos, Head of Manila City Police Office (mcpo.head@pnp.gov.ph).</w:t>
      </w:r>
    </w:p>
    <w:p>
      <w:pPr>
        <w:pStyle w:val="BodyText"/>
      </w:pPr>
      <w:r>
        <w:rPr>
          <w:bCs/>
          <w:b/>
        </w:rPr>
        <w:t xml:space="preserve">Note:</w:t>
      </w:r>
      <w:r>
        <w:t xml:space="preserve"> </w:t>
      </w:r>
      <w:r>
        <w:t xml:space="preserve">This Curriculum Vitae is tailored for a Police Officer in the Philippines Manila, emphasizing community engagement, law enforcement expertise, and dedication to public service in urban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2025-12-10T07:06:01Z</dcterms:created>
  <dcterms:modified xsi:type="dcterms:W3CDTF">2025-12-10T07:06:01Z</dcterms:modified>
</cp:coreProperties>
</file>

<file path=docProps/custom.xml><?xml version="1.0" encoding="utf-8"?>
<Properties xmlns="http://schemas.openxmlformats.org/officeDocument/2006/custom-properties" xmlns:vt="http://schemas.openxmlformats.org/officeDocument/2006/docPropsVTypes"/>
</file>