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olitician-from-argentina-córdoba"/>
    <w:p>
      <w:pPr>
        <w:pStyle w:val="Heading2"/>
      </w:pPr>
      <w:r>
        <w:t xml:space="preserve">Politician from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José Fernández Martínez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1978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+54 351 234-5678 | mariafernandez@politicos.com.ar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two decades of experience in public service, specializing in regional development and legislative advocacy. Driven by a commitment to improve the quality of life for residents of Argentina Córdoba, this individual has consistently focused on policies that address education, infrastructure, and social equity. As a prominent figure in local governance, their work reflects a deep understanding of the unique challenges and opportunities within Córdoba’s diverse communities. With expertise in political strategy and community engagement, they have earned recognition as a leader who bridges the gap between government initiatives and grassroots needs.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df6dd55443f9d6e16c2d67ed391bf1a3286339"/>
    <w:p>
      <w:pPr>
        <w:pStyle w:val="Heading4"/>
      </w:pPr>
      <w:r>
        <w:t xml:space="preserve">Deputy of the Province of Córdoba (2015–Present)</w:t>
      </w:r>
    </w:p>
    <w:p>
      <w:pPr>
        <w:numPr>
          <w:ilvl w:val="0"/>
          <w:numId w:val="1001"/>
        </w:numPr>
        <w:pStyle w:val="Compact"/>
      </w:pPr>
      <w:r>
        <w:t xml:space="preserve">Spearheaded legislative efforts to enhance public education funding, resulting in the allocation of $50 million for school infrastructure in rural areas of Argentina Córdoba.</w:t>
      </w:r>
    </w:p>
    <w:p>
      <w:pPr>
        <w:numPr>
          <w:ilvl w:val="0"/>
          <w:numId w:val="1001"/>
        </w:numPr>
        <w:pStyle w:val="Compact"/>
      </w:pPr>
      <w:r>
        <w:t xml:space="preserve">Advocated for environmental policies that prioritized sustainable development, leading to the creation of the "Córdoba Green Agenda" initiative.</w:t>
      </w:r>
    </w:p>
    <w:p>
      <w:pPr>
        <w:numPr>
          <w:ilvl w:val="0"/>
          <w:numId w:val="1001"/>
        </w:numPr>
        <w:pStyle w:val="Compact"/>
      </w:pPr>
      <w:r>
        <w:t xml:space="preserve">Served as Chairperson of the Committee on Social Policies, focusing on programs to combat poverty and support vulnerable populations in urban centers like Córdoba City and Río Cuarto.</w:t>
      </w:r>
    </w:p>
    <w:bookmarkEnd w:id="22"/>
    <w:bookmarkStart w:id="23" w:name="mayor-of-san-francisco-córdoba-20102015"/>
    <w:p>
      <w:pPr>
        <w:pStyle w:val="Heading4"/>
      </w:pPr>
      <w:r>
        <w:t xml:space="preserve">Mayor of San Francisco, Córdoba (2010–2015)</w:t>
      </w:r>
    </w:p>
    <w:p>
      <w:pPr>
        <w:numPr>
          <w:ilvl w:val="0"/>
          <w:numId w:val="1002"/>
        </w:numPr>
        <w:pStyle w:val="Compact"/>
      </w:pPr>
      <w:r>
        <w:t xml:space="preserve">Implemented a comprehensive urban renewal project that modernized public transportation and reduced traffic congestion in the city center.</w:t>
      </w:r>
    </w:p>
    <w:bookmarkEnd w:id="23"/>
    <w:bookmarkStart w:id="24" w:name="Xf6a40e4c9df7007040105df617f3671a4639454"/>
    <w:p>
      <w:pPr>
        <w:pStyle w:val="Heading4"/>
      </w:pPr>
      <w:r>
        <w:t xml:space="preserve">Regional Coordinator for the Argentine Political Party (2005–2010)</w:t>
      </w:r>
    </w:p>
    <w:p>
      <w:pPr>
        <w:numPr>
          <w:ilvl w:val="0"/>
          <w:numId w:val="1003"/>
        </w:numPr>
        <w:pStyle w:val="Compact"/>
      </w:pPr>
      <w:r>
        <w:t xml:space="preserve">Organized community outreach campaigns to increase voter participation in elections, contributing to a 12% rise in voter turnout across Córdoba.</w:t>
      </w:r>
    </w:p>
    <w:bookmarkEnd w:id="24"/>
    <w:bookmarkEnd w:id="25"/>
    <w:bookmarkStart w:id="29" w:name="education"/>
    <w:p>
      <w:pPr>
        <w:pStyle w:val="Heading3"/>
      </w:pPr>
      <w:r>
        <w:t xml:space="preserve">Education</w:t>
      </w:r>
    </w:p>
    <w:bookmarkStart w:id="26" w:name="doctorate-in-political-science"/>
    <w:p>
      <w:pPr>
        <w:pStyle w:val="Heading4"/>
      </w:pPr>
      <w:r>
        <w:t xml:space="preserve">Doctorate in Political Science</w:t>
      </w:r>
    </w:p>
    <w:p>
      <w:pPr>
        <w:pStyle w:val="FirstParagraph"/>
      </w:pPr>
      <w:r>
        <w:t xml:space="preserve">Universidad Nacional de Córdoba (UNC), Córdoba, Argentina | 2008–2012</w:t>
      </w:r>
    </w:p>
    <w:p>
      <w:pPr>
        <w:numPr>
          <w:ilvl w:val="0"/>
          <w:numId w:val="1004"/>
        </w:numPr>
        <w:pStyle w:val="Compact"/>
      </w:pPr>
      <w:r>
        <w:t xml:space="preserve">Thesis: "The Role of Regional Leadership in Argentina’s Political Landscape."</w:t>
      </w:r>
    </w:p>
    <w:p>
      <w:pPr>
        <w:numPr>
          <w:ilvl w:val="0"/>
          <w:numId w:val="1004"/>
        </w:numPr>
        <w:pStyle w:val="Compact"/>
      </w:pPr>
      <w:r>
        <w:t xml:space="preserve">Recipient of the UNC Presidential Award for Academic Excellence in 2011.</w:t>
      </w:r>
    </w:p>
    <w:bookmarkEnd w:id="26"/>
    <w:bookmarkStart w:id="27" w:name="masters-in-public-administration"/>
    <w:p>
      <w:pPr>
        <w:pStyle w:val="Heading4"/>
      </w:pPr>
      <w:r>
        <w:t xml:space="preserve">Masters in Public Administration</w:t>
      </w:r>
    </w:p>
    <w:p>
      <w:pPr>
        <w:pStyle w:val="FirstParagraph"/>
      </w:pPr>
      <w:r>
        <w:t xml:space="preserve">Universidad del CEMA, Buenos Aires, Argentina | 2003–2005</w:t>
      </w:r>
    </w:p>
    <w:p>
      <w:pPr>
        <w:numPr>
          <w:ilvl w:val="0"/>
          <w:numId w:val="1005"/>
        </w:numPr>
        <w:pStyle w:val="Compact"/>
      </w:pPr>
      <w:r>
        <w:t xml:space="preserve">Focused on public policy analysis and governance structures in Latin American contexts.</w:t>
      </w:r>
    </w:p>
    <w:bookmarkEnd w:id="27"/>
    <w:bookmarkStart w:id="28" w:name="bachelor-of-laws-ll.b."/>
    <w:p>
      <w:pPr>
        <w:pStyle w:val="Heading4"/>
      </w:pPr>
      <w:r>
        <w:t xml:space="preserve">Bachelor of Laws (LL.B.)</w:t>
      </w:r>
    </w:p>
    <w:p>
      <w:pPr>
        <w:pStyle w:val="FirstParagraph"/>
      </w:pPr>
      <w:r>
        <w:t xml:space="preserve">Universidad Nacional de Córdoba (UNC), Córdoba, Argentina | 1998–2003</w:t>
      </w:r>
    </w:p>
    <w:p>
      <w:pPr>
        <w:numPr>
          <w:ilvl w:val="0"/>
          <w:numId w:val="1006"/>
        </w:numPr>
        <w:pStyle w:val="Compact"/>
      </w:pPr>
      <w:r>
        <w:t xml:space="preserve">Specialized in constitutional law and human rights, with a focus on regional autonomy.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multi-stakeholder initiatives, including collaborations with NGOs, businesses, and community organizations in Argentina Córdoba.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Lobbying:</w:t>
      </w:r>
      <w:r>
        <w:t xml:space="preserve"> </w:t>
      </w:r>
      <w:r>
        <w:t xml:space="preserve">Expertise in navigating legislative processes to secure funding for regional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success in addressing public health emergencies and economic downturns through strategic policy interventions.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Communication:</w:t>
      </w:r>
      <w:r>
        <w:t xml:space="preserve"> </w:t>
      </w:r>
      <w:r>
        <w:t xml:space="preserve">Skilled in delivering impactful speeches and managing media relations to communicate policies effectively to the public.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socio-economic data to inform policy decisions, particularly in education and infrastructure sectors.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Political Leadership Certification, Universidad de Buenos Aires (2018)</w:t>
      </w:r>
    </w:p>
    <w:p>
      <w:pPr>
        <w:numPr>
          <w:ilvl w:val="0"/>
          <w:numId w:val="1008"/>
        </w:numPr>
        <w:pStyle w:val="Compact"/>
      </w:pPr>
      <w:r>
        <w:t xml:space="preserve">Public Policy Analysis Certificate, Instituto Argentino de Relaciones Internacionales (2015)</w:t>
      </w:r>
    </w:p>
    <w:p>
      <w:pPr>
        <w:numPr>
          <w:ilvl w:val="0"/>
          <w:numId w:val="1008"/>
        </w:numPr>
        <w:pStyle w:val="Compact"/>
      </w:pPr>
      <w:r>
        <w:t xml:space="preserve">Leadership in Governance, CEPAL (United Nations Economic Commission for Latin America and the Caribbean) (2013)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Portuguese – Basic proficiency</w:t>
      </w:r>
    </w:p>
    <w:bookmarkEnd w:id="32"/>
    <w:bookmarkStart w:id="33" w:name="publications-and-projects"/>
    <w:p>
      <w:pPr>
        <w:pStyle w:val="Heading3"/>
      </w:pPr>
      <w:r>
        <w:t xml:space="preserve">Publications and Projects</w:t>
      </w:r>
    </w:p>
    <w:p>
      <w:pPr>
        <w:numPr>
          <w:ilvl w:val="0"/>
          <w:numId w:val="1010"/>
        </w:numPr>
        <w:pStyle w:val="Compact"/>
      </w:pPr>
      <w:r>
        <w:t xml:space="preserve">"Regional Development Strategies in Argentina: A Case Study of Córdoba," published in the Journal of Latin American Politics (2019).</w:t>
      </w:r>
    </w:p>
    <w:p>
      <w:pPr>
        <w:numPr>
          <w:ilvl w:val="0"/>
          <w:numId w:val="1010"/>
        </w:numPr>
        <w:pStyle w:val="Compact"/>
      </w:pPr>
      <w:r>
        <w:t xml:space="preserve">Co-authored the "Córdoba Education Reform Framework," adopted by the Provincial Government in 2017.</w:t>
      </w:r>
    </w:p>
    <w:p>
      <w:pPr>
        <w:numPr>
          <w:ilvl w:val="0"/>
          <w:numId w:val="1010"/>
        </w:numPr>
        <w:pStyle w:val="Compact"/>
      </w:pPr>
      <w:r>
        <w:t xml:space="preserve">Lead researcher for the "Urban Sustainability Project" funded by the Inter-American Development Bank (IDB), focusing on green infrastructure in Córdoba City.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colleagues, community leaders, and academic mentors from Argentina Córdoba.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from Argentina Córdoba</dc:title>
  <dc:creator/>
  <dc:language>en</dc:language>
  <cp:keywords/>
  <dcterms:created xsi:type="dcterms:W3CDTF">2026-07-23T19:12:28Z</dcterms:created>
  <dcterms:modified xsi:type="dcterms:W3CDTF">2026-07-23T19:12:28Z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