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politician-australia-brisbane"/>
    <w:p>
      <w:pPr>
        <w:pStyle w:val="Heading2"/>
      </w:pPr>
      <w:r>
        <w:t xml:space="preserve">Politician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Contact Number:</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experienced politician with a strong commitment to public service in Australia Brisbane. With over [X] years of leadership in local and state governance, I have focused on advancing community welfare, sustainable development, and equitable policies that reflect the needs of Brisbane’s diverse population. My career is anchored in fostering collaboration between government bodies, grassroots organizations, and private sectors to drive meaningful change. As a prominent figure in Queensland politics, I have advocated for infrastructure improvements, environmental sustainability, and social equity. My work in Australia Brisbane has been recognized for its impact on education reform, healthcare accessibility, and community engagement initiatives.</w:t>
      </w:r>
    </w:p>
    <w:bookmarkEnd w:id="21"/>
    <w:bookmarkStart w:id="25" w:name="work-experience"/>
    <w:p>
      <w:pPr>
        <w:pStyle w:val="Heading3"/>
      </w:pPr>
      <w:r>
        <w:t xml:space="preserve">Work Experience</w:t>
      </w:r>
    </w:p>
    <w:bookmarkStart w:id="22" w:name="X22ab4604d0cb55825aa79c863eea5b78698fbca"/>
    <w:p>
      <w:pPr>
        <w:pStyle w:val="Heading4"/>
      </w:pPr>
      <w:r>
        <w:rPr>
          <w:bCs/>
          <w:b/>
        </w:rPr>
        <w:t xml:space="preserve">Member of the Queensland Legislative Assembly</w:t>
      </w:r>
    </w:p>
    <w:p>
      <w:pPr>
        <w:pStyle w:val="FirstParagraph"/>
      </w:pPr>
      <w:r>
        <w:rPr>
          <w:iCs/>
          <w:i/>
        </w:rPr>
        <w:t xml:space="preserve">Brisbane Region | 2015 - Present</w:t>
      </w:r>
    </w:p>
    <w:p>
      <w:pPr>
        <w:numPr>
          <w:ilvl w:val="0"/>
          <w:numId w:val="1001"/>
        </w:numPr>
        <w:pStyle w:val="Compact"/>
      </w:pPr>
      <w:r>
        <w:t xml:space="preserve">Served as a representative for the Brisbane electorate, focusing on regional development and public infrastructure projects.</w:t>
      </w:r>
    </w:p>
    <w:p>
      <w:pPr>
        <w:numPr>
          <w:ilvl w:val="0"/>
          <w:numId w:val="1001"/>
        </w:numPr>
        <w:pStyle w:val="Compact"/>
      </w:pPr>
      <w:r>
        <w:t xml:space="preserve">Championed the "Brisbane Smart City Initiative," which prioritized digital innovation, renewable energy integration, and urban planning for sustainable growth.</w:t>
      </w:r>
    </w:p>
    <w:p>
      <w:pPr>
        <w:numPr>
          <w:ilvl w:val="0"/>
          <w:numId w:val="1001"/>
        </w:numPr>
        <w:pStyle w:val="Compact"/>
      </w:pPr>
      <w:r>
        <w:t xml:space="preserve">Collaborated with state and federal governments to secure funding for key projects, including the Brisbane River regeneration program and expansion of public transport networks.</w:t>
      </w:r>
    </w:p>
    <w:p>
      <w:pPr>
        <w:numPr>
          <w:ilvl w:val="0"/>
          <w:numId w:val="1001"/>
        </w:numPr>
        <w:pStyle w:val="Compact"/>
      </w:pPr>
      <w:r>
        <w:t xml:space="preserve">Played a pivotal role in drafting legislation to enhance healthcare access in underserved communities across Queensland, particularly in regional areas.</w:t>
      </w:r>
    </w:p>
    <w:bookmarkEnd w:id="22"/>
    <w:bookmarkStart w:id="23" w:name="councillor-brisbane-city-council"/>
    <w:p>
      <w:pPr>
        <w:pStyle w:val="Heading4"/>
      </w:pPr>
      <w:r>
        <w:rPr>
          <w:bCs/>
          <w:b/>
        </w:rPr>
        <w:t xml:space="preserve">Councillor, Brisbane City Council</w:t>
      </w:r>
    </w:p>
    <w:p>
      <w:pPr>
        <w:pStyle w:val="FirstParagraph"/>
      </w:pPr>
      <w:r>
        <w:rPr>
          <w:iCs/>
          <w:i/>
        </w:rPr>
        <w:t xml:space="preserve">Brisbane, Queensland | 2010 - 2015</w:t>
      </w:r>
    </w:p>
    <w:p>
      <w:pPr>
        <w:numPr>
          <w:ilvl w:val="0"/>
          <w:numId w:val="1002"/>
        </w:numPr>
        <w:pStyle w:val="Compact"/>
      </w:pPr>
      <w:r>
        <w:t xml:space="preserve">Managed a portfolio focused on urban development and environmental sustainability, leading initiatives to reduce carbon emissions by 30% in the city by 2025.</w:t>
      </w:r>
    </w:p>
    <w:p>
      <w:pPr>
        <w:numPr>
          <w:ilvl w:val="0"/>
          <w:numId w:val="1002"/>
        </w:numPr>
        <w:pStyle w:val="Compact"/>
      </w:pPr>
      <w:r>
        <w:t xml:space="preserve">Initiated the "Brisbane Green Spaces" program, which expanded public parks and community gardens while promoting biodiversity.</w:t>
      </w:r>
    </w:p>
    <w:p>
      <w:pPr>
        <w:numPr>
          <w:ilvl w:val="0"/>
          <w:numId w:val="1002"/>
        </w:numPr>
        <w:pStyle w:val="Compact"/>
      </w:pPr>
      <w:r>
        <w:t xml:space="preserve">Worked closely with local businesses and residents to address housing affordability and improve suburban infrastructure.</w:t>
      </w:r>
    </w:p>
    <w:p>
      <w:pPr>
        <w:numPr>
          <w:ilvl w:val="0"/>
          <w:numId w:val="1002"/>
        </w:numPr>
        <w:pStyle w:val="Compact"/>
      </w:pPr>
      <w:r>
        <w:t xml:space="preserve">Established partnerships with educational institutions to create vocational training programs for youth in Brisbane’s disadvantaged areas.</w:t>
      </w:r>
    </w:p>
    <w:bookmarkEnd w:id="23"/>
    <w:bookmarkStart w:id="24" w:name="political-advisor-campaign-manager"/>
    <w:p>
      <w:pPr>
        <w:pStyle w:val="Heading4"/>
      </w:pPr>
      <w:r>
        <w:rPr>
          <w:bCs/>
          <w:b/>
        </w:rPr>
        <w:t xml:space="preserve">Political Advisor &amp; Campaign Manager</w:t>
      </w:r>
    </w:p>
    <w:p>
      <w:pPr>
        <w:pStyle w:val="FirstParagraph"/>
      </w:pPr>
      <w:r>
        <w:rPr>
          <w:iCs/>
          <w:i/>
        </w:rPr>
        <w:t xml:space="preserve">Brisbane, Queensland | 2005 - 2010</w:t>
      </w:r>
    </w:p>
    <w:p>
      <w:pPr>
        <w:numPr>
          <w:ilvl w:val="0"/>
          <w:numId w:val="1003"/>
        </w:numPr>
        <w:pStyle w:val="Compact"/>
      </w:pPr>
      <w:r>
        <w:t xml:space="preserve">Provided strategic guidance to candidates running for local government positions, focusing on community outreach and policy development.</w:t>
      </w:r>
    </w:p>
    <w:p>
      <w:pPr>
        <w:numPr>
          <w:ilvl w:val="0"/>
          <w:numId w:val="1003"/>
        </w:numPr>
        <w:pStyle w:val="Compact"/>
      </w:pPr>
      <w:r>
        <w:t xml:space="preserve">Organized successful election campaigns that increased voter turnout by over 15% in key Brisbane districts.</w:t>
      </w:r>
    </w:p>
    <w:p>
      <w:pPr>
        <w:numPr>
          <w:ilvl w:val="0"/>
          <w:numId w:val="1003"/>
        </w:numPr>
        <w:pStyle w:val="Compact"/>
      </w:pPr>
      <w:r>
        <w:t xml:space="preserve">Developed policy frameworks addressing climate resilience, public safety, and economic growth for Queensland’s urban centers.</w:t>
      </w:r>
    </w:p>
    <w:bookmarkEnd w:id="24"/>
    <w:bookmarkEnd w:id="25"/>
    <w:bookmarkStart w:id="26" w:name="education-qualifications"/>
    <w:p>
      <w:pPr>
        <w:pStyle w:val="Heading3"/>
      </w:pPr>
      <w:r>
        <w:t xml:space="preserve">Education &amp; Qualifications</w:t>
      </w:r>
    </w:p>
    <w:p>
      <w:pPr>
        <w:pStyle w:val="FirstParagraph"/>
      </w:pPr>
      <w:r>
        <w:rPr>
          <w:bCs/>
          <w:b/>
        </w:rPr>
        <w:t xml:space="preserve">Bachelor of Arts in Political Science</w:t>
      </w:r>
    </w:p>
    <w:p>
      <w:pPr>
        <w:pStyle w:val="BodyText"/>
      </w:pPr>
      <w:r>
        <w:rPr>
          <w:iCs/>
          <w:i/>
        </w:rPr>
        <w:t xml:space="preserve">University of Queensland, Brisbane | 2002 - 2005</w:t>
      </w:r>
    </w:p>
    <w:p>
      <w:pPr>
        <w:numPr>
          <w:ilvl w:val="0"/>
          <w:numId w:val="1004"/>
        </w:numPr>
        <w:pStyle w:val="Compact"/>
      </w:pPr>
      <w:r>
        <w:t xml:space="preserve">Specialized in public policy, governance, and social equity.</w:t>
      </w:r>
    </w:p>
    <w:p>
      <w:pPr>
        <w:numPr>
          <w:ilvl w:val="0"/>
          <w:numId w:val="1004"/>
        </w:numPr>
        <w:pStyle w:val="Compact"/>
      </w:pPr>
      <w:r>
        <w:t xml:space="preserve">Graduated with honors and received the "Outstanding Leadership in Community Engagement" award.</w:t>
      </w:r>
    </w:p>
    <w:p>
      <w:pPr>
        <w:pStyle w:val="FirstParagraph"/>
      </w:pPr>
      <w:r>
        <w:rPr>
          <w:bCs/>
          <w:b/>
        </w:rPr>
        <w:t xml:space="preserve">Masters of Public Administration</w:t>
      </w:r>
    </w:p>
    <w:p>
      <w:pPr>
        <w:pStyle w:val="BodyText"/>
      </w:pPr>
      <w:r>
        <w:rPr>
          <w:iCs/>
          <w:i/>
        </w:rPr>
        <w:t xml:space="preserve">Australian National University, Canberra | 2006 - 2008</w:t>
      </w:r>
    </w:p>
    <w:p>
      <w:pPr>
        <w:numPr>
          <w:ilvl w:val="0"/>
          <w:numId w:val="1005"/>
        </w:numPr>
        <w:pStyle w:val="Compact"/>
      </w:pPr>
      <w:r>
        <w:t xml:space="preserve">Concentrated on administrative efficiency, policy analysis, and ethical leadership in public service.</w:t>
      </w:r>
    </w:p>
    <w:p>
      <w:pPr>
        <w:numPr>
          <w:ilvl w:val="0"/>
          <w:numId w:val="1005"/>
        </w:numPr>
        <w:pStyle w:val="Compact"/>
      </w:pPr>
      <w:r>
        <w:t xml:space="preserve">Published research on "Local Governance in Urban Australia," which was cited in several Queensland government reports.</w:t>
      </w:r>
    </w:p>
    <w:p>
      <w:pPr>
        <w:pStyle w:val="FirstParagraph"/>
      </w:pPr>
      <w:r>
        <w:rPr>
          <w:bCs/>
          <w:b/>
        </w:rPr>
        <w:t xml:space="preserve">Certification: Public Policy &amp; Governance</w:t>
      </w:r>
    </w:p>
    <w:p>
      <w:pPr>
        <w:pStyle w:val="BodyText"/>
      </w:pPr>
      <w:r>
        <w:rPr>
          <w:iCs/>
          <w:i/>
        </w:rPr>
        <w:t xml:space="preserve">Australian Institute of Company Directors | 2012</w:t>
      </w:r>
    </w:p>
    <w:bookmarkEnd w:id="26"/>
    <w:bookmarkStart w:id="27" w:name="skills-competencies"/>
    <w:p>
      <w:pPr>
        <w:pStyle w:val="Heading3"/>
      </w:pPr>
      <w:r>
        <w:t xml:space="preserve">Skills &amp; Competencies</w:t>
      </w:r>
    </w:p>
    <w:p>
      <w:pPr>
        <w:numPr>
          <w:ilvl w:val="0"/>
          <w:numId w:val="1006"/>
        </w:numPr>
        <w:pStyle w:val="Compact"/>
      </w:pPr>
      <w:r>
        <w:t xml:space="preserve">Strategic leadership and policy formulation for local and state governments.</w:t>
      </w:r>
    </w:p>
    <w:p>
      <w:pPr>
        <w:numPr>
          <w:ilvl w:val="0"/>
          <w:numId w:val="1006"/>
        </w:numPr>
        <w:pStyle w:val="Compact"/>
      </w:pPr>
      <w:r>
        <w:t xml:space="preserve">Expertise in community engagement, stakeholder collaboration, and public relations.</w:t>
      </w:r>
    </w:p>
    <w:p>
      <w:pPr>
        <w:numPr>
          <w:ilvl w:val="0"/>
          <w:numId w:val="1006"/>
        </w:numPr>
        <w:pStyle w:val="Compact"/>
      </w:pPr>
      <w:r>
        <w:t xml:space="preserve">Proficient in legislative drafting, budget management, and project execution.</w:t>
      </w:r>
    </w:p>
    <w:p>
      <w:pPr>
        <w:numPr>
          <w:ilvl w:val="0"/>
          <w:numId w:val="1006"/>
        </w:numPr>
        <w:pStyle w:val="Compact"/>
      </w:pPr>
      <w:r>
        <w:t xml:space="preserve">Strong advocacy skills with a focus on environmental sustainability and social justice.</w:t>
      </w:r>
    </w:p>
    <w:p>
      <w:pPr>
        <w:numPr>
          <w:ilvl w:val="0"/>
          <w:numId w:val="1006"/>
        </w:numPr>
        <w:pStyle w:val="Compact"/>
      </w:pPr>
      <w:r>
        <w:t xml:space="preserve">Fluent in English; basic understanding of Indigenous languages relevant to Queensland communities.</w:t>
      </w:r>
    </w:p>
    <w:bookmarkEnd w:id="27"/>
    <w:bookmarkStart w:id="28" w:name="achievements-awards"/>
    <w:p>
      <w:pPr>
        <w:pStyle w:val="Heading3"/>
      </w:pPr>
      <w:r>
        <w:t xml:space="preserve">Achievements &amp; Awards</w:t>
      </w:r>
    </w:p>
    <w:p>
      <w:pPr>
        <w:pStyle w:val="FirstParagraph"/>
      </w:pPr>
      <w:r>
        <w:rPr>
          <w:bCs/>
          <w:b/>
        </w:rPr>
        <w:t xml:space="preserve">Queensland State Government Award for Public Service Excellence (2020)</w:t>
      </w:r>
    </w:p>
    <w:p>
      <w:pPr>
        <w:pStyle w:val="BodyText"/>
      </w:pPr>
      <w:r>
        <w:t xml:space="preserve">Recognized for contributions to Brisbane’s infrastructure development and climate resilience strategies.</w:t>
      </w:r>
    </w:p>
    <w:p>
      <w:pPr>
        <w:pStyle w:val="BodyText"/>
      </w:pPr>
      <w:r>
        <w:rPr>
          <w:bCs/>
          <w:b/>
        </w:rPr>
        <w:t xml:space="preserve">Brisbane City Council Sustainability Champion (2018)</w:t>
      </w:r>
    </w:p>
    <w:p>
      <w:pPr>
        <w:pStyle w:val="BodyText"/>
      </w:pPr>
      <w:r>
        <w:t xml:space="preserve">Awarded for leading initiatives that reduced the city’s carbon footprint while promoting green technology adoption.</w:t>
      </w:r>
    </w:p>
    <w:p>
      <w:pPr>
        <w:pStyle w:val="BodyText"/>
      </w:pPr>
      <w:r>
        <w:rPr>
          <w:bCs/>
          <w:b/>
        </w:rPr>
        <w:t xml:space="preserve">Community Leader of the Year (2016)</w:t>
      </w:r>
    </w:p>
    <w:p>
      <w:pPr>
        <w:pStyle w:val="BodyText"/>
      </w:pPr>
      <w:r>
        <w:t xml:space="preserve">Honored for fostering partnerships between local governments and community organizations to improve healthcare access in Brisbane.</w:t>
      </w:r>
    </w:p>
    <w:bookmarkEnd w:id="28"/>
    <w:bookmarkStart w:id="29" w:name="community-involvement"/>
    <w:p>
      <w:pPr>
        <w:pStyle w:val="Heading3"/>
      </w:pPr>
      <w:r>
        <w:t xml:space="preserve">Community Involvement</w:t>
      </w:r>
    </w:p>
    <w:p>
      <w:pPr>
        <w:numPr>
          <w:ilvl w:val="0"/>
          <w:numId w:val="1007"/>
        </w:numPr>
        <w:pStyle w:val="Compact"/>
      </w:pPr>
      <w:r>
        <w:t xml:space="preserve">Served on the Board of Directors for the Brisbane Chamber of Commerce, advocating for small businesses and economic growth.</w:t>
      </w:r>
    </w:p>
    <w:p>
      <w:pPr>
        <w:numPr>
          <w:ilvl w:val="0"/>
          <w:numId w:val="1007"/>
        </w:numPr>
        <w:pStyle w:val="Compact"/>
      </w:pPr>
      <w:r>
        <w:t xml:space="preserve">Founded the "Brisbane Youth Council," a platform to amplify young voices in policy-making and community development.</w:t>
      </w:r>
    </w:p>
    <w:p>
      <w:pPr>
        <w:numPr>
          <w:ilvl w:val="0"/>
          <w:numId w:val="1007"/>
        </w:numPr>
        <w:pStyle w:val="Compact"/>
      </w:pPr>
      <w:r>
        <w:t xml:space="preserve">Volunteered with local NGOs to support disaster relief efforts during floods in Queensland (2011, 2022).</w:t>
      </w:r>
    </w:p>
    <w:bookmarkEnd w:id="29"/>
    <w:bookmarkStart w:id="30" w:name="publications-speeches"/>
    <w:p>
      <w:pPr>
        <w:pStyle w:val="Heading3"/>
      </w:pPr>
      <w:r>
        <w:t xml:space="preserve">Publications &amp; Speeches</w:t>
      </w:r>
    </w:p>
    <w:p>
      <w:pPr>
        <w:pStyle w:val="FirstParagraph"/>
      </w:pPr>
      <w:r>
        <w:rPr>
          <w:bCs/>
          <w:b/>
        </w:rPr>
        <w:t xml:space="preserve">"Building a Resilient Brisbane: A Vision for Sustainable Urban Growth"</w:t>
      </w:r>
    </w:p>
    <w:p>
      <w:pPr>
        <w:pStyle w:val="BodyText"/>
      </w:pPr>
      <w:r>
        <w:t xml:space="preserve">Published in the Queensland Policy Review (2019). Discusses strategies for balancing economic development with environmental stewardship.</w:t>
      </w:r>
    </w:p>
    <w:p>
      <w:pPr>
        <w:pStyle w:val="BodyText"/>
      </w:pPr>
      <w:r>
        <w:rPr>
          <w:bCs/>
          <w:b/>
        </w:rPr>
        <w:t xml:space="preserve">Keynote Address at the Brisbane Climate Summit (2021)</w:t>
      </w:r>
    </w:p>
    <w:p>
      <w:pPr>
        <w:pStyle w:val="BodyText"/>
      </w:pPr>
      <w:r>
        <w:t xml:space="preserve">Focused on the role of local governments in combating climate change and fostering community resilience.</w:t>
      </w:r>
    </w:p>
    <w:bookmarkEnd w:id="30"/>
    <w:bookmarkStart w:id="31" w:name="references"/>
    <w:p>
      <w:pPr>
        <w:pStyle w:val="Heading3"/>
      </w:pPr>
      <w:r>
        <w:t xml:space="preserve">References</w:t>
      </w:r>
    </w:p>
    <w:p>
      <w:pPr>
        <w:pStyle w:val="FirstParagraph"/>
      </w:pPr>
      <w:r>
        <w:t xml:space="preserve">Available upon request. Contact [email@example.com] for details.</w:t>
      </w:r>
    </w:p>
    <w:bookmarkEnd w:id="31"/>
    <w:p>
      <w:pPr>
        <w:pStyle w:val="BodyText"/>
      </w:pPr>
      <w:r>
        <w:rPr>
          <w:iCs/>
          <w:i/>
        </w:rPr>
        <w:t xml:space="preserve">Curriculum Vitae for Politician in Australia Brisbane |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Australia Brisbane</dc:title>
  <dc:creator/>
  <dc:language>en</dc:language>
  <cp:keywords/>
  <dcterms:created xsi:type="dcterms:W3CDTF">2026-07-24T10:32:44Z</dcterms:created>
  <dcterms:modified xsi:type="dcterms:W3CDTF">2026-07-24T10:32:44Z</dcterms:modified>
</cp:coreProperties>
</file>

<file path=docProps/custom.xml><?xml version="1.0" encoding="utf-8"?>
<Properties xmlns="http://schemas.openxmlformats.org/officeDocument/2006/custom-properties" xmlns:vt="http://schemas.openxmlformats.org/officeDocument/2006/docPropsVTypes"/>
</file>