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Belgium</w:t>
      </w:r>
      <w:r>
        <w:t xml:space="preserve"> </w:t>
      </w:r>
      <w:r>
        <w:t xml:space="preserve">Brussels</w:t>
      </w:r>
    </w:p>
    <w:bookmarkStart w:id="31" w:name="curriculum-vitae"/>
    <w:p>
      <w:pPr>
        <w:pStyle w:val="Heading1"/>
      </w:pPr>
      <w:r>
        <w:t xml:space="preserve">Curriculum Vitae</w:t>
      </w:r>
    </w:p>
    <w:p>
      <w:pPr>
        <w:pStyle w:val="FirstParagraph"/>
      </w:pPr>
      <w:r>
        <w:rPr>
          <w:bCs/>
          <w:b/>
        </w:rPr>
        <w:t xml:space="preserve">Name:</w:t>
      </w:r>
      <w:r>
        <w:t xml:space="preserve"> </w:t>
      </w:r>
      <w:r>
        <w:t xml:space="preserve">Marie-Louise Dupont</w:t>
      </w:r>
      <w:r>
        <w:br/>
      </w:r>
      <w:r>
        <w:rPr>
          <w:bCs/>
          <w:b/>
        </w:rPr>
        <w:t xml:space="preserve">Position:</w:t>
      </w:r>
      <w:r>
        <w:t xml:space="preserve"> </w:t>
      </w:r>
      <w:r>
        <w:t xml:space="preserve">Member of the Brussels-Capital Region Government</w:t>
      </w:r>
      <w:r>
        <w:br/>
      </w:r>
      <w:r>
        <w:rPr>
          <w:bCs/>
          <w:b/>
        </w:rPr>
        <w:t xml:space="preserve">Contact:</w:t>
      </w:r>
      <w:r>
        <w:t xml:space="preserve"> </w:t>
      </w:r>
      <w:r>
        <w:t xml:space="preserve">marie.dupont@brussels.gov | +32 478 123 456</w:t>
      </w:r>
      <w:r>
        <w:br/>
      </w:r>
      <w:r>
        <w:rPr>
          <w:bCs/>
          <w:b/>
        </w:rPr>
        <w:t xml:space="preserve">Date of Birth:</w:t>
      </w:r>
      <w:r>
        <w:t xml:space="preserve"> </w:t>
      </w:r>
      <w:r>
        <w:t xml:space="preserve">April 15, 1978</w:t>
      </w:r>
      <w:r>
        <w:br/>
      </w:r>
      <w:r>
        <w:rPr>
          <w:bCs/>
          <w:b/>
        </w:rPr>
        <w:t xml:space="preserve">Location:</w:t>
      </w:r>
      <w:r>
        <w:t xml:space="preserve"> </w:t>
      </w:r>
      <w:r>
        <w:t xml:space="preserve">Brussels-Capital Region, Belgium</w:t>
      </w:r>
    </w:p>
    <w:bookmarkStart w:id="20" w:name="professional-summary"/>
    <w:p>
      <w:pPr>
        <w:pStyle w:val="Heading2"/>
      </w:pPr>
      <w:r>
        <w:t xml:space="preserve">Professional Summary</w:t>
      </w:r>
    </w:p>
    <w:p>
      <w:pPr>
        <w:pStyle w:val="FirstParagraph"/>
      </w:pPr>
      <w:r>
        <w:t xml:space="preserve">A dedicated and visionary Politician with over 15 years of experience in public service within the Brussels-Capital Region. Committed to fostering sustainable development, social equity, and European integration. Proven expertise in shaping policies that address the unique challenges of Belgium's capital region while aligning with national and international priorities. Active in bridging cultural and linguistic divides, ensuring inclusive governance for a diverse population.</w:t>
      </w:r>
    </w:p>
    <w:bookmarkEnd w:id="20"/>
    <w:bookmarkStart w:id="21" w:name="education"/>
    <w:p>
      <w:pPr>
        <w:pStyle w:val="Heading2"/>
      </w:pPr>
      <w:r>
        <w:t xml:space="preserve">Education</w:t>
      </w:r>
    </w:p>
    <w:p>
      <w:pPr>
        <w:numPr>
          <w:ilvl w:val="0"/>
          <w:numId w:val="1001"/>
        </w:numPr>
        <w:pStyle w:val="Compact"/>
      </w:pPr>
      <w:r>
        <w:rPr>
          <w:bCs/>
          <w:b/>
        </w:rPr>
        <w:t xml:space="preserve">Master’s Degree in Political Science</w:t>
      </w:r>
      <w:r>
        <w:t xml:space="preserve">, Université libre de Bruxelles (ULB), 2003</w:t>
      </w:r>
      <w:r>
        <w:br/>
      </w:r>
      <w:r>
        <w:t xml:space="preserve">Specialization in European Union Studies and Public Administration.</w:t>
      </w:r>
    </w:p>
    <w:p>
      <w:pPr>
        <w:numPr>
          <w:ilvl w:val="0"/>
          <w:numId w:val="1001"/>
        </w:numPr>
        <w:pStyle w:val="Compact"/>
      </w:pPr>
      <w:r>
        <w:rPr>
          <w:bCs/>
          <w:b/>
        </w:rPr>
        <w:t xml:space="preserve">Bachelor’s Degree in Law</w:t>
      </w:r>
      <w:r>
        <w:t xml:space="preserve">, Catholic University of Leuven (KU Leuven), 2000</w:t>
      </w:r>
      <w:r>
        <w:br/>
      </w:r>
      <w:r>
        <w:t xml:space="preserve">Focused on constitutional law and human rights, with a thesis on the legal framework of regional governance in Belgium.</w:t>
      </w:r>
    </w:p>
    <w:p>
      <w:pPr>
        <w:numPr>
          <w:ilvl w:val="0"/>
          <w:numId w:val="1001"/>
        </w:numPr>
        <w:pStyle w:val="Compact"/>
      </w:pPr>
      <w:r>
        <w:rPr>
          <w:bCs/>
          <w:b/>
        </w:rPr>
        <w:t xml:space="preserve">Advanced Studies in European Affairs</w:t>
      </w:r>
      <w:r>
        <w:t xml:space="preserve">, College of Europe, Bruges, 2015</w:t>
      </w:r>
      <w:r>
        <w:br/>
      </w:r>
      <w:r>
        <w:t xml:space="preserve">Gained insights into EU policy-making and cross-border collaboration within the Brussels-Capital Region.</w:t>
      </w:r>
    </w:p>
    <w:bookmarkEnd w:id="21"/>
    <w:bookmarkStart w:id="25" w:name="professional-experience"/>
    <w:p>
      <w:pPr>
        <w:pStyle w:val="Heading2"/>
      </w:pPr>
      <w:r>
        <w:t xml:space="preserve">Professional Experience</w:t>
      </w:r>
    </w:p>
    <w:bookmarkStart w:id="22" w:name="Xfde30f43c6781905c4d87f55bbc60a8a135edf3"/>
    <w:p>
      <w:pPr>
        <w:pStyle w:val="Heading3"/>
      </w:pPr>
      <w:r>
        <w:rPr>
          <w:bCs/>
          <w:b/>
        </w:rPr>
        <w:t xml:space="preserve">Member of the Brussels-Capital Region Government</w:t>
      </w:r>
    </w:p>
    <w:p>
      <w:pPr>
        <w:pStyle w:val="FirstParagraph"/>
      </w:pPr>
      <w:r>
        <w:rPr>
          <w:iCs/>
          <w:i/>
        </w:rPr>
        <w:t xml:space="preserve">Brussels-Capital Region, Belgium | 2019 – Present</w:t>
      </w:r>
    </w:p>
    <w:p>
      <w:pPr>
        <w:numPr>
          <w:ilvl w:val="0"/>
          <w:numId w:val="1002"/>
        </w:numPr>
        <w:pStyle w:val="Compact"/>
      </w:pPr>
      <w:r>
        <w:t xml:space="preserve">Served as Minister for Urban Development and Mobility, spearheading initiatives to modernize infrastructure and promote eco-friendly transportation. Key projects include the expansion of the Grand Paris Express network and the implementation of car-free zones in central Brussels.</w:t>
      </w:r>
    </w:p>
    <w:p>
      <w:pPr>
        <w:numPr>
          <w:ilvl w:val="0"/>
          <w:numId w:val="1002"/>
        </w:numPr>
        <w:pStyle w:val="Compact"/>
      </w:pPr>
      <w:r>
        <w:t xml:space="preserve">Championed policies to address housing shortages, working closely with local municipalities to streamline planning processes. Launched a public-private partnership program to construct 5,000 affordable housing units by 2025.</w:t>
      </w:r>
    </w:p>
    <w:p>
      <w:pPr>
        <w:numPr>
          <w:ilvl w:val="0"/>
          <w:numId w:val="1002"/>
        </w:numPr>
        <w:pStyle w:val="Compact"/>
      </w:pPr>
      <w:r>
        <w:t xml:space="preserve">Actively involved in the European Union’s Green Deal agenda, advocating for Brussels as a model city for carbon neutrality. Collaborated with EU institutions to secure funding for renewable energy projects in the region.</w:t>
      </w:r>
    </w:p>
    <w:bookmarkEnd w:id="22"/>
    <w:bookmarkStart w:id="23" w:name="member-of-parliament"/>
    <w:p>
      <w:pPr>
        <w:pStyle w:val="Heading3"/>
      </w:pPr>
      <w:r>
        <w:rPr>
          <w:bCs/>
          <w:b/>
        </w:rPr>
        <w:t xml:space="preserve">Member of Parliament</w:t>
      </w:r>
    </w:p>
    <w:p>
      <w:pPr>
        <w:pStyle w:val="FirstParagraph"/>
      </w:pPr>
      <w:r>
        <w:rPr>
          <w:iCs/>
          <w:i/>
        </w:rPr>
        <w:t xml:space="preserve">Belgian Federal Parliament, Brussels | 2014 – 2019</w:t>
      </w:r>
    </w:p>
    <w:p>
      <w:pPr>
        <w:numPr>
          <w:ilvl w:val="0"/>
          <w:numId w:val="1003"/>
        </w:numPr>
        <w:pStyle w:val="Compact"/>
      </w:pPr>
      <w:r>
        <w:t xml:space="preserve">Represented the Brussels-Capital Region in the Chamber of Representatives, focusing on regional autonomy and intergovernmental relations. Authored legislation to strengthen the financial independence of regional governments.</w:t>
      </w:r>
    </w:p>
    <w:p>
      <w:pPr>
        <w:numPr>
          <w:ilvl w:val="0"/>
          <w:numId w:val="1003"/>
        </w:numPr>
        <w:pStyle w:val="Compact"/>
      </w:pPr>
      <w:r>
        <w:t xml:space="preserve">Played a pivotal role in drafting the 2017 Federal-Regional Agreement, which streamlined decision-making processes for cross-border issues such as healthcare and education.</w:t>
      </w:r>
    </w:p>
    <w:p>
      <w:pPr>
        <w:numPr>
          <w:ilvl w:val="0"/>
          <w:numId w:val="1003"/>
        </w:numPr>
        <w:pStyle w:val="Compact"/>
      </w:pPr>
      <w:r>
        <w:t xml:space="preserve">Led advocacy efforts for linguistic equality, ensuring that French-speaking citizens in Brussels-Capital Region had equitable access to public services and representation in federal institutions.</w:t>
      </w:r>
    </w:p>
    <w:bookmarkEnd w:id="23"/>
    <w:bookmarkStart w:id="24" w:name="Xd830eed1ec0230ddf3cc82bffc9999fb37b2381"/>
    <w:p>
      <w:pPr>
        <w:pStyle w:val="Heading3"/>
      </w:pPr>
      <w:r>
        <w:rPr>
          <w:bCs/>
          <w:b/>
        </w:rPr>
        <w:t xml:space="preserve">Director of the Brussels Regional Policy Office</w:t>
      </w:r>
    </w:p>
    <w:p>
      <w:pPr>
        <w:pStyle w:val="FirstParagraph"/>
      </w:pPr>
      <w:r>
        <w:rPr>
          <w:iCs/>
          <w:i/>
        </w:rPr>
        <w:t xml:space="preserve">Brussels-Capital Region, Belgium | 2010 – 2014</w:t>
      </w:r>
    </w:p>
    <w:p>
      <w:pPr>
        <w:numPr>
          <w:ilvl w:val="0"/>
          <w:numId w:val="1004"/>
        </w:numPr>
        <w:pStyle w:val="Compact"/>
      </w:pPr>
      <w:r>
        <w:t xml:space="preserve">Managed the development and implementation of regional strategies to enhance economic competitiveness. Focused on attracting international businesses and fostering innovation in tech and green industries.</w:t>
      </w:r>
    </w:p>
    <w:p>
      <w:pPr>
        <w:numPr>
          <w:ilvl w:val="0"/>
          <w:numId w:val="1004"/>
        </w:numPr>
        <w:pStyle w:val="Compact"/>
      </w:pPr>
      <w:r>
        <w:t xml:space="preserve">Coordinated with EU funding bodies to secure over €50 million for infrastructure projects, including the renovation of public transportation hubs and digital connectivity initiatives.</w:t>
      </w:r>
    </w:p>
    <w:p>
      <w:pPr>
        <w:numPr>
          <w:ilvl w:val="0"/>
          <w:numId w:val="1004"/>
        </w:numPr>
        <w:pStyle w:val="Compact"/>
      </w:pPr>
      <w:r>
        <w:t xml:space="preserve">Established a task force to address social inclusion, resulting in the creation of community centers that provided job training and cultural programs for marginalized groups in Brussels.</w:t>
      </w:r>
    </w:p>
    <w:bookmarkEnd w:id="24"/>
    <w:bookmarkEnd w:id="25"/>
    <w:bookmarkStart w:id="26" w:name="key-achievements"/>
    <w:p>
      <w:pPr>
        <w:pStyle w:val="Heading2"/>
      </w:pPr>
      <w:r>
        <w:t xml:space="preserve">Key Achievements</w:t>
      </w:r>
    </w:p>
    <w:p>
      <w:pPr>
        <w:numPr>
          <w:ilvl w:val="0"/>
          <w:numId w:val="1005"/>
        </w:numPr>
        <w:pStyle w:val="Compact"/>
      </w:pPr>
      <w:r>
        <w:t xml:space="preserve">Recipient of the 2021 European Union Award for Regional Development, recognizing leadership in sustainable urban planning.</w:t>
      </w:r>
    </w:p>
    <w:p>
      <w:pPr>
        <w:numPr>
          <w:ilvl w:val="0"/>
          <w:numId w:val="1005"/>
        </w:numPr>
        <w:pStyle w:val="Compact"/>
      </w:pPr>
      <w:r>
        <w:t xml:space="preserve">Catalyzed the "Brussels Green Future" initiative, which reduced carbon emissions by 30% in the region’s public transport system within five years.</w:t>
      </w:r>
    </w:p>
    <w:p>
      <w:pPr>
        <w:numPr>
          <w:ilvl w:val="0"/>
          <w:numId w:val="1005"/>
        </w:numPr>
        <w:pStyle w:val="Compact"/>
      </w:pPr>
      <w:r>
        <w:t xml:space="preserve">Founded the Brussels Youth Council, a platform empowering young residents to participate in policy discussions and community projects.</w:t>
      </w:r>
    </w:p>
    <w:bookmarkEnd w:id="26"/>
    <w:bookmarkStart w:id="27" w:name="honors-and-awards"/>
    <w:p>
      <w:pPr>
        <w:pStyle w:val="Heading2"/>
      </w:pPr>
      <w:r>
        <w:t xml:space="preserve">Honors and Awards</w:t>
      </w:r>
    </w:p>
    <w:p>
      <w:pPr>
        <w:numPr>
          <w:ilvl w:val="0"/>
          <w:numId w:val="1006"/>
        </w:numPr>
        <w:pStyle w:val="Compact"/>
      </w:pPr>
      <w:r>
        <w:rPr>
          <w:bCs/>
          <w:b/>
        </w:rPr>
        <w:t xml:space="preserve">Order of Leopold II</w:t>
      </w:r>
      <w:r>
        <w:t xml:space="preserve">, 2018 – Honored for contributions to regional governance and European cooperation.</w:t>
      </w:r>
    </w:p>
    <w:p>
      <w:pPr>
        <w:numPr>
          <w:ilvl w:val="0"/>
          <w:numId w:val="1006"/>
        </w:numPr>
        <w:pStyle w:val="Compact"/>
      </w:pPr>
      <w:r>
        <w:rPr>
          <w:bCs/>
          <w:b/>
        </w:rPr>
        <w:t xml:space="preserve">Best Politician in Brussels</w:t>
      </w:r>
      <w:r>
        <w:t xml:space="preserve">, Brussels Times, 2017 and 2020 – Recognized for transparency, innovation, and public engagement.</w:t>
      </w:r>
    </w:p>
    <w:p>
      <w:pPr>
        <w:numPr>
          <w:ilvl w:val="0"/>
          <w:numId w:val="1006"/>
        </w:numPr>
        <w:pStyle w:val="Compact"/>
      </w:pPr>
      <w:r>
        <w:rPr>
          <w:bCs/>
          <w:b/>
        </w:rPr>
        <w:t xml:space="preserve">European Regional Development Prize</w:t>
      </w:r>
      <w:r>
        <w:t xml:space="preserve">, 2019 – Awarded for pioneering initiatives in urban regeneration and cross-border collaboration.</w:t>
      </w:r>
    </w:p>
    <w:bookmarkEnd w:id="27"/>
    <w:bookmarkStart w:id="28" w:name="languages"/>
    <w:p>
      <w:pPr>
        <w:pStyle w:val="Heading2"/>
      </w:pPr>
      <w:r>
        <w:t xml:space="preserve">Languages</w:t>
      </w:r>
    </w:p>
    <w:p>
      <w:pPr>
        <w:numPr>
          <w:ilvl w:val="0"/>
          <w:numId w:val="1007"/>
        </w:numPr>
        <w:pStyle w:val="Compact"/>
      </w:pPr>
      <w:r>
        <w:t xml:space="preserve">French (Native)</w:t>
      </w:r>
    </w:p>
    <w:p>
      <w:pPr>
        <w:numPr>
          <w:ilvl w:val="0"/>
          <w:numId w:val="1007"/>
        </w:numPr>
        <w:pStyle w:val="Compact"/>
      </w:pPr>
      <w:r>
        <w:t xml:space="preserve">Dutch (Fluent)</w:t>
      </w:r>
    </w:p>
    <w:p>
      <w:pPr>
        <w:numPr>
          <w:ilvl w:val="0"/>
          <w:numId w:val="1007"/>
        </w:numPr>
        <w:pStyle w:val="Compact"/>
      </w:pPr>
      <w:r>
        <w:t xml:space="preserve">English (Proficient)</w:t>
      </w:r>
    </w:p>
    <w:p>
      <w:pPr>
        <w:numPr>
          <w:ilvl w:val="0"/>
          <w:numId w:val="1007"/>
        </w:numPr>
        <w:pStyle w:val="Compact"/>
      </w:pPr>
      <w:r>
        <w:t xml:space="preserve">German (Basic Understanding)</w:t>
      </w:r>
    </w:p>
    <w:bookmarkEnd w:id="28"/>
    <w:bookmarkStart w:id="29" w:name="publications-and-speeches"/>
    <w:p>
      <w:pPr>
        <w:pStyle w:val="Heading2"/>
      </w:pPr>
      <w:r>
        <w:t xml:space="preserve">Publications and Speeches</w:t>
      </w:r>
    </w:p>
    <w:p>
      <w:pPr>
        <w:numPr>
          <w:ilvl w:val="0"/>
          <w:numId w:val="1008"/>
        </w:numPr>
        <w:pStyle w:val="Compact"/>
      </w:pPr>
      <w:r>
        <w:t xml:space="preserve">"The Future of Brussels: A Vision for Inclusive Growth" – Published in the 2020 EU Regional Development Journal.</w:t>
      </w:r>
    </w:p>
    <w:p>
      <w:pPr>
        <w:numPr>
          <w:ilvl w:val="0"/>
          <w:numId w:val="1008"/>
        </w:numPr>
        <w:pStyle w:val="Compact"/>
      </w:pPr>
      <w:r>
        <w:t xml:space="preserve">Keynote speech at the European Urban Forum (2019), emphasizing the role of cities in achieving climate goals.</w:t>
      </w:r>
    </w:p>
    <w:p>
      <w:pPr>
        <w:numPr>
          <w:ilvl w:val="0"/>
          <w:numId w:val="1008"/>
        </w:numPr>
        <w:pStyle w:val="Compact"/>
      </w:pPr>
      <w:r>
        <w:t xml:space="preserve">Contributed to "Belgium’s Regional Challenges: A Political Perspective," a 2016 academic anthology on federalism and regional identity.</w:t>
      </w:r>
    </w:p>
    <w:bookmarkEnd w:id="29"/>
    <w:bookmarkStart w:id="30" w:name="references"/>
    <w:p>
      <w:pPr>
        <w:pStyle w:val="Heading2"/>
      </w:pPr>
      <w:r>
        <w:t xml:space="preserve">References</w:t>
      </w:r>
    </w:p>
    <w:p>
      <w:pPr>
        <w:pStyle w:val="FirstParagraph"/>
      </w:pPr>
      <w:r>
        <w:t xml:space="preserve">Available upon request. Contact Marie-Louise Dupont at marie.dupont@brussels.gov for details.</w:t>
      </w:r>
    </w:p>
    <w:p>
      <w:pPr>
        <w:pStyle w:val="BodyText"/>
      </w:pPr>
      <w:r>
        <w:rPr>
          <w:bCs/>
          <w:b/>
        </w:rPr>
        <w:t xml:space="preserve">Curriculum Vitae</w:t>
      </w:r>
      <w:r>
        <w:t xml:space="preserve"> </w:t>
      </w:r>
      <w:r>
        <w:t xml:space="preserve">of Marie-Louise Dupont, a prominent Politician in Belgium Brussels, reflecting her commitment to advancing the region’s interests through innovative policies and collaborative governance.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Belgium Brussels</dc:title>
  <dc:creator/>
  <dc:language>en</dc:language>
  <cp:keywords/>
  <dcterms:created xsi:type="dcterms:W3CDTF">2026-07-28T22:36:32Z</dcterms:created>
  <dcterms:modified xsi:type="dcterms:W3CDTF">2026-07-28T22:36:32Z</dcterms:modified>
</cp:coreProperties>
</file>

<file path=docProps/custom.xml><?xml version="1.0" encoding="utf-8"?>
<Properties xmlns="http://schemas.openxmlformats.org/officeDocument/2006/custom-properties" xmlns:vt="http://schemas.openxmlformats.org/officeDocument/2006/docPropsVTypes"/>
</file>