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olitician-name-of-politician"/>
    <w:p>
      <w:pPr>
        <w:pStyle w:val="Heading2"/>
      </w:pPr>
      <w:r>
        <w:t xml:space="preserve">Politician: [Name of Politician]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Via Roma, 123, Naples, Italy</w:t>
      </w:r>
      <w:r>
        <w:br/>
      </w:r>
      <w:r>
        <w:t xml:space="preserve">Phone: +39 081 123 4567</w:t>
      </w:r>
      <w:r>
        <w:br/>
      </w:r>
      <w:r>
        <w:t xml:space="preserve">Email: luigi.deluca@politico.it</w:t>
      </w:r>
      <w:r>
        <w:br/>
      </w:r>
      <w:r>
        <w:t xml:space="preserve">Website: www.luigideluca-politician.it</w:t>
      </w:r>
    </w:p>
    <w:bookmarkEnd w:id="20"/>
    <w:bookmarkStart w:id="21" w:name="personal-profile"/>
    <w:p>
      <w:pPr>
        <w:pStyle w:val="Heading2"/>
      </w:pPr>
      <w:r>
        <w:t xml:space="preserve">Personal Profile</w:t>
      </w:r>
    </w:p>
    <w:p>
      <w:pPr>
        <w:pStyle w:val="FirstParagraph"/>
      </w:pPr>
      <w:r>
        <w:t xml:space="preserve">As a dedicated politician from Naples, Italy, [Name of Politician] has spent over two decades advocating for the rights and prosperity of the citizens of Naples. With a deep-rooted commitment to public service, this Curriculum Vitae outlines a career marked by leadership in local governance, policy innovation, and community empowerment. The focus on</w:t>
      </w:r>
      <w:r>
        <w:t xml:space="preserve"> </w:t>
      </w:r>
      <w:r>
        <w:rPr>
          <w:bCs/>
          <w:b/>
        </w:rPr>
        <w:t xml:space="preserve">Italy Naples</w:t>
      </w:r>
      <w:r>
        <w:t xml:space="preserve"> </w:t>
      </w:r>
      <w:r>
        <w:t xml:space="preserve">is central to every initiative undertaken, reflecting an unwavering dedication to the city’s cultural heritage and socio-economic development.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Arts in Political Science</w:t>
      </w:r>
      <w:r>
        <w:br/>
      </w:r>
      <w:r>
        <w:t xml:space="preserve">University of Naples Federico II, Naples, Italy</w:t>
      </w:r>
      <w:r>
        <w:br/>
      </w:r>
      <w:r>
        <w:t xml:space="preserve">Graduated: 1995</w:t>
      </w:r>
    </w:p>
    <w:p>
      <w:pPr>
        <w:pStyle w:val="BodyText"/>
      </w:pPr>
      <w:r>
        <w:rPr>
          <w:bCs/>
          <w:b/>
        </w:rPr>
        <w:t xml:space="preserve">Master of Public Administration</w:t>
      </w:r>
      <w:r>
        <w:br/>
      </w:r>
      <w:r>
        <w:t xml:space="preserve">Scuola Superiore della Pubblica Amministrazione (SSPA), Rome, Italy</w:t>
      </w:r>
      <w:r>
        <w:br/>
      </w:r>
      <w:r>
        <w:t xml:space="preserve">Graduated: 1998</w:t>
      </w:r>
    </w:p>
    <w:p>
      <w:pPr>
        <w:pStyle w:val="BodyText"/>
      </w:pPr>
      <w:r>
        <w:rPr>
          <w:bCs/>
          <w:b/>
        </w:rPr>
        <w:t xml:space="preserve">Doctorate in Urban Policy and Governance</w:t>
      </w:r>
      <w:r>
        <w:br/>
      </w:r>
      <w:r>
        <w:t xml:space="preserve">Università degli Studi di Napoli Parthenope, Naples, Italy</w:t>
      </w:r>
      <w:r>
        <w:br/>
      </w:r>
      <w:r>
        <w:t xml:space="preserve">Graduated: 2005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mayor-of-naples-2016present"/>
    <w:p>
      <w:pPr>
        <w:pStyle w:val="Heading3"/>
      </w:pPr>
      <w:r>
        <w:t xml:space="preserve">Mayor of Naples (2016–Present)</w:t>
      </w:r>
    </w:p>
    <w:p>
      <w:pPr>
        <w:numPr>
          <w:ilvl w:val="0"/>
          <w:numId w:val="1001"/>
        </w:numPr>
        <w:pStyle w:val="Compact"/>
      </w:pPr>
      <w:r>
        <w:t xml:space="preserve">Overseeing the strategic development of Naples, with a focus on infrastructure, public services, and environmental sustainability.</w:t>
      </w:r>
    </w:p>
    <w:p>
      <w:pPr>
        <w:numPr>
          <w:ilvl w:val="0"/>
          <w:numId w:val="1001"/>
        </w:numPr>
        <w:pStyle w:val="Compact"/>
      </w:pPr>
      <w:r>
        <w:t xml:space="preserve">Led the revitalization of historic districts such as Posillipo and Vomero, ensuring preservation of cultural landmarks while modernizing urban spaces.</w:t>
      </w:r>
    </w:p>
    <w:p>
      <w:pPr>
        <w:numPr>
          <w:ilvl w:val="0"/>
          <w:numId w:val="1001"/>
        </w:numPr>
        <w:pStyle w:val="Compact"/>
      </w:pPr>
      <w:r>
        <w:t xml:space="preserve">Partnered with local businesses and NGOs to create job opportunities for youth, addressing high unemployment rates in marginalized neighborhoods.</w:t>
      </w:r>
    </w:p>
    <w:bookmarkEnd w:id="23"/>
    <w:bookmarkStart w:id="24" w:name="regional-councilor-for-campania-20112016"/>
    <w:p>
      <w:pPr>
        <w:pStyle w:val="Heading3"/>
      </w:pPr>
      <w:r>
        <w:t xml:space="preserve">Regional Councilor for Campania (2011–2016)</w:t>
      </w:r>
    </w:p>
    <w:p>
      <w:pPr>
        <w:numPr>
          <w:ilvl w:val="0"/>
          <w:numId w:val="1002"/>
        </w:numPr>
        <w:pStyle w:val="Compact"/>
      </w:pPr>
      <w:r>
        <w:t xml:space="preserve">Served as a key advisor on regional policies impacting Naples, including healthcare access and education reform.</w:t>
      </w:r>
    </w:p>
    <w:p>
      <w:pPr>
        <w:numPr>
          <w:ilvl w:val="0"/>
          <w:numId w:val="1002"/>
        </w:numPr>
        <w:pStyle w:val="Compact"/>
      </w:pPr>
      <w:r>
        <w:t xml:space="preserve">Fostered collaboration between the Campania regional government and Naples’ municipal administration to streamline public service delivery.</w:t>
      </w:r>
    </w:p>
    <w:p>
      <w:pPr>
        <w:numPr>
          <w:ilvl w:val="0"/>
          <w:numId w:val="1002"/>
        </w:numPr>
        <w:pStyle w:val="Compact"/>
      </w:pPr>
      <w:r>
        <w:t xml:space="preserve">Advocated for increased funding for cultural preservation projects, ensuring Naples’ rich history remains a cornerstone of its identity.</w:t>
      </w:r>
    </w:p>
    <w:bookmarkEnd w:id="24"/>
    <w:bookmarkStart w:id="25" w:name="Xdaa673212422371c7cfe5c6b466847125896b49"/>
    <w:p>
      <w:pPr>
        <w:pStyle w:val="Heading3"/>
      </w:pPr>
      <w:r>
        <w:t xml:space="preserve">Councilor for the Municipality of Naples (2005–2011)</w:t>
      </w:r>
    </w:p>
    <w:p>
      <w:pPr>
        <w:numPr>
          <w:ilvl w:val="0"/>
          <w:numId w:val="1003"/>
        </w:numPr>
        <w:pStyle w:val="Compact"/>
      </w:pPr>
      <w:r>
        <w:t xml:space="preserve">Managed the city’s public works department, prioritizing road maintenance and emergency response systems.</w:t>
      </w:r>
    </w:p>
    <w:p>
      <w:pPr>
        <w:numPr>
          <w:ilvl w:val="0"/>
          <w:numId w:val="1003"/>
        </w:numPr>
        <w:pStyle w:val="Compact"/>
      </w:pPr>
      <w:r>
        <w:t xml:space="preserve">Played a pivotal role in the "Naples Safe City" initiative, reducing crime rates by 25% through community policing and youth mentorship programs.</w:t>
      </w:r>
    </w:p>
    <w:p>
      <w:pPr>
        <w:numPr>
          <w:ilvl w:val="0"/>
          <w:numId w:val="1003"/>
        </w:numPr>
        <w:pStyle w:val="Compact"/>
      </w:pPr>
      <w:r>
        <w:t xml:space="preserve">Strengthened partnerships with international organizations to attract foreign investment for Naples’ tourism sector.</w:t>
      </w:r>
    </w:p>
    <w:bookmarkEnd w:id="25"/>
    <w:bookmarkEnd w:id="26"/>
    <w:bookmarkStart w:id="27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Naples Urban Renewal Project (2018)</w:t>
      </w:r>
      <w:r>
        <w:t xml:space="preserve">: Transformed neglected areas of the city into vibrant cultural hubs, boosting local economies and tourism revenue by €50 million annually.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Environmental Sustainability Pact (2020)</w:t>
      </w:r>
      <w:r>
        <w:t xml:space="preserve">: Secured €15 million in EU funding to develop Naples’ first circular economy model, reducing waste and promoting recycling.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Healthcare Access Initiative (2019)</w:t>
      </w:r>
      <w:r>
        <w:t xml:space="preserve">: Expanded primary healthcare services to underserved neighborhoods, improving health outcomes for over 50,000 residents.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Heritage Preservation Fund (2017)</w:t>
      </w:r>
      <w:r>
        <w:t xml:space="preserve">: Allocated €8 million to restore historical sites such as Castel dell’Ovo and the Royal Palace of Portici.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Strategic Leadership: Proven ability to manage large-scale projects and collaborate with diverse stakeholders in Italy Naples.</w:t>
      </w:r>
    </w:p>
    <w:p>
      <w:pPr>
        <w:numPr>
          <w:ilvl w:val="0"/>
          <w:numId w:val="1005"/>
        </w:numPr>
        <w:pStyle w:val="Compact"/>
      </w:pPr>
      <w:r>
        <w:t xml:space="preserve">Policy Development: Expertise in drafting legislation that aligns with national priorities while addressing local needs.</w:t>
      </w:r>
    </w:p>
    <w:p>
      <w:pPr>
        <w:numPr>
          <w:ilvl w:val="0"/>
          <w:numId w:val="1005"/>
        </w:numPr>
        <w:pStyle w:val="Compact"/>
      </w:pPr>
      <w:r>
        <w:t xml:space="preserve">Public Speaking: Regularly delivers speeches at civic events, regional conferences, and international forums on topics such as urban development and environmental justice.</w:t>
      </w:r>
    </w:p>
    <w:p>
      <w:pPr>
        <w:numPr>
          <w:ilvl w:val="0"/>
          <w:numId w:val="1005"/>
        </w:numPr>
        <w:pStyle w:val="Compact"/>
      </w:pPr>
      <w:r>
        <w:t xml:space="preserve">Language Proficiency: Fluent in Italian, English, and French; skilled in communicating with international partners.</w:t>
      </w:r>
    </w:p>
    <w:bookmarkEnd w:id="28"/>
    <w:bookmarkStart w:id="29" w:name="publications-and-speeches"/>
    <w:p>
      <w:pPr>
        <w:pStyle w:val="Heading2"/>
      </w:pPr>
      <w:r>
        <w:t xml:space="preserve">Publications and Speeches</w:t>
      </w:r>
    </w:p>
    <w:p>
      <w:pPr>
        <w:pStyle w:val="FirstParagraph"/>
      </w:pPr>
      <w:r>
        <w:rPr>
          <w:bCs/>
          <w:b/>
        </w:rPr>
        <w:t xml:space="preserve">"Reimagining Naples: A Vision for Sustainable Urban Growth"</w:t>
      </w:r>
      <w:r>
        <w:t xml:space="preserve"> </w:t>
      </w:r>
      <w:r>
        <w:t xml:space="preserve">(2019) – Published in the Journal of Italian Politics.</w:t>
      </w:r>
      <w:r>
        <w:br/>
      </w:r>
      <w:r>
        <w:rPr>
          <w:bCs/>
          <w:b/>
        </w:rPr>
        <w:t xml:space="preserve">"The Role of Local Governance in Climate Action"</w:t>
      </w:r>
      <w:r>
        <w:t xml:space="preserve"> </w:t>
      </w:r>
      <w:r>
        <w:t xml:space="preserve">(2021) – Speech delivered at the European Conference on Sustainable Cities, Naples.</w:t>
      </w:r>
      <w:r>
        <w:br/>
      </w:r>
      <w:r>
        <w:rPr>
          <w:bCs/>
          <w:b/>
        </w:rPr>
        <w:t xml:space="preserve">"Preserving Tradition, Embracing Innovation: The Naples Model"</w:t>
      </w:r>
      <w:r>
        <w:t xml:space="preserve"> </w:t>
      </w:r>
      <w:r>
        <w:t xml:space="preserve">(2020) – Article featured in Il Mattino, a leading Italian newspaper.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Served as a board member of the Naples Cultural Heritage Association, advocating for the protection of archaeological sites and historic buildings.</w:t>
      </w:r>
    </w:p>
    <w:p>
      <w:pPr>
        <w:numPr>
          <w:ilvl w:val="0"/>
          <w:numId w:val="1006"/>
        </w:numPr>
        <w:pStyle w:val="Compact"/>
      </w:pPr>
      <w:r>
        <w:t xml:space="preserve">Founded the "Naples Youth Forum," a platform for young citizens to engage in policy discussions and civic education.</w:t>
      </w:r>
    </w:p>
    <w:p>
      <w:pPr>
        <w:numPr>
          <w:ilvl w:val="0"/>
          <w:numId w:val="1006"/>
        </w:numPr>
        <w:pStyle w:val="Compact"/>
      </w:pPr>
      <w:r>
        <w:t xml:space="preserve">Volunteered with local charities to support refugees and low-income families, emphasizing inclusivity in Naples’ social fabric.</w:t>
      </w:r>
    </w:p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t xml:space="preserve">Recipient of the "Best Mayor in Southern Italy" award (2018) by the Italian Federation of Municipalities.</w:t>
      </w:r>
    </w:p>
    <w:p>
      <w:pPr>
        <w:numPr>
          <w:ilvl w:val="0"/>
          <w:numId w:val="1007"/>
        </w:numPr>
        <w:pStyle w:val="Compact"/>
      </w:pPr>
      <w:r>
        <w:t xml:space="preserve">Nominated for the European Green Capital Award (2020) for Naples’ environmental initiatives.</w:t>
      </w:r>
    </w:p>
    <w:p>
      <w:pPr>
        <w:numPr>
          <w:ilvl w:val="0"/>
          <w:numId w:val="1007"/>
        </w:numPr>
        <w:pStyle w:val="Compact"/>
      </w:pPr>
      <w:r>
        <w:t xml:space="preserve">Featured in Forbes Italia’s "Top 50 Leaders Under 50" (2017).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Political Affiliation:</w:t>
      </w:r>
      <w:r>
        <w:t xml:space="preserve"> </w:t>
      </w:r>
      <w:r>
        <w:t xml:space="preserve">[Name of Political Party], Naples, Italy.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Certified Public Administrator (CPA), European Union Policy Analyst.</w:t>
      </w:r>
      <w:r>
        <w:br/>
      </w:r>
      <w:r>
        <w:rPr>
          <w:bCs/>
          <w:b/>
        </w:rPr>
        <w:t xml:space="preserve">Volunteer Experience:</w:t>
      </w:r>
      <w:r>
        <w:t xml:space="preserve"> </w:t>
      </w:r>
      <w:r>
        <w:t xml:space="preserve">Mentor for the Naples Youth Council, 2015–2020.</w:t>
      </w:r>
    </w:p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[Name of Politician]’s Curriculum Vitae exemplifies a lifelong commitment to public service in Italy Naples. Through visionary leadership and a focus on community-driven policies, this politician has become a symbol of hope and progress for the citizens of Naples. The integration of</w:t>
      </w:r>
      <w:r>
        <w:t xml:space="preserve"> </w:t>
      </w:r>
      <w:r>
        <w:rPr>
          <w:bCs/>
          <w:b/>
        </w:rPr>
        <w:t xml:space="preserve">Italy Naples</w:t>
      </w:r>
      <w:r>
        <w:t xml:space="preserve"> </w:t>
      </w:r>
      <w:r>
        <w:t xml:space="preserve">into every aspect of their career underscores their dedication to fostering a prosperous, sustainable, and culturally rich city.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Politician in Italy Naples</dc:title>
  <dc:creator/>
  <dc:language>en</dc:language>
  <cp:keywords/>
  <dcterms:created xsi:type="dcterms:W3CDTF">2026-07-23T13:26:07Z</dcterms:created>
  <dcterms:modified xsi:type="dcterms:W3CDTF">2026-07-23T13:26:07Z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