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Italy</w:t>
      </w:r>
      <w:r>
        <w:t xml:space="preserve"> </w:t>
      </w:r>
      <w:r>
        <w:t xml:space="preserve">Rome</w:t>
      </w:r>
    </w:p>
    <w:bookmarkStart w:id="35" w:name="curriculum-vitae"/>
    <w:p>
      <w:pPr>
        <w:pStyle w:val="Heading1"/>
      </w:pPr>
      <w:r>
        <w:t xml:space="preserve">Curriculum Vitae</w:t>
      </w:r>
    </w:p>
    <w:bookmarkStart w:id="34" w:name="politician-in-italy-rome"/>
    <w:p>
      <w:pPr>
        <w:pStyle w:val="Heading2"/>
      </w:pPr>
      <w:r>
        <w:t xml:space="preserve">Politician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Ricci</w:t>
      </w:r>
      <w:r>
        <w:br/>
      </w:r>
      <w:r>
        <w:rPr>
          <w:bCs/>
          <w:b/>
        </w:rPr>
        <w:t xml:space="preserve">Email:</w:t>
      </w:r>
      <w:r>
        <w:t xml:space="preserve"> </w:t>
      </w:r>
      <w:r>
        <w:t xml:space="preserve">marco.ricci@politics.it</w:t>
      </w:r>
      <w:r>
        <w:br/>
      </w:r>
      <w:r>
        <w:rPr>
          <w:bCs/>
          <w:b/>
        </w:rPr>
        <w:t xml:space="preserve">Phone:</w:t>
      </w:r>
      <w:r>
        <w:t xml:space="preserve"> </w:t>
      </w:r>
      <w:r>
        <w:t xml:space="preserve">+39 06 12345678</w:t>
      </w:r>
      <w:r>
        <w:br/>
      </w:r>
      <w:r>
        <w:rPr>
          <w:bCs/>
          <w:b/>
        </w:rPr>
        <w:t xml:space="preserve">Address:</w:t>
      </w:r>
      <w:r>
        <w:t xml:space="preserve"> </w:t>
      </w:r>
      <w:r>
        <w:t xml:space="preserve">Via del Corso, 123, Rome, Italy</w:t>
      </w:r>
    </w:p>
    <w:bookmarkEnd w:id="20"/>
    <w:bookmarkStart w:id="21" w:name="professional-summary"/>
    <w:p>
      <w:pPr>
        <w:pStyle w:val="Heading3"/>
      </w:pPr>
      <w:r>
        <w:t xml:space="preserve">Professional Summary</w:t>
      </w:r>
    </w:p>
    <w:p>
      <w:pPr>
        <w:pStyle w:val="FirstParagraph"/>
      </w:pPr>
      <w:r>
        <w:t xml:space="preserve">A dedicated and experienced politician with over two decades of service in the governance of Italy Rome. Committed to advancing policies that prioritize civic welfare, urban development, and national cohesion. A strong advocate for Roman heritage, economic revitalization, and sustainable growth within the context of Italian politics. Proven leadership in local government roles, legislative advocacy, and community engagement across Rome’s diverse districts.</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University of Rome "La Sapienza" (2000–2004)</w:t>
      </w:r>
    </w:p>
    <w:p>
      <w:pPr>
        <w:numPr>
          <w:ilvl w:val="0"/>
          <w:numId w:val="1001"/>
        </w:numPr>
        <w:pStyle w:val="Compact"/>
      </w:pPr>
      <w:r>
        <w:rPr>
          <w:bCs/>
          <w:b/>
        </w:rPr>
        <w:t xml:space="preserve">Master of Public Administration (MPA)</w:t>
      </w:r>
      <w:r>
        <w:t xml:space="preserve">, School of Government, Rome (2005–2007)</w:t>
      </w:r>
    </w:p>
    <w:p>
      <w:pPr>
        <w:numPr>
          <w:ilvl w:val="0"/>
          <w:numId w:val="1001"/>
        </w:numPr>
        <w:pStyle w:val="Compact"/>
      </w:pPr>
      <w:r>
        <w:rPr>
          <w:bCs/>
          <w:b/>
        </w:rPr>
        <w:t xml:space="preserve">Certification in Legislative Studies</w:t>
      </w:r>
      <w:r>
        <w:t xml:space="preserve">, Italian National Institute for Governance (2011)</w:t>
      </w:r>
    </w:p>
    <w:bookmarkEnd w:id="22"/>
    <w:bookmarkStart w:id="27" w:name="professional-career"/>
    <w:p>
      <w:pPr>
        <w:pStyle w:val="Heading3"/>
      </w:pPr>
      <w:r>
        <w:t xml:space="preserve">Professional Career</w:t>
      </w:r>
    </w:p>
    <w:bookmarkStart w:id="23" w:name="mayor-of-rome-2016present"/>
    <w:p>
      <w:pPr>
        <w:pStyle w:val="Heading4"/>
      </w:pPr>
      <w:r>
        <w:t xml:space="preserve">Mayor of Rome (2016–Present)</w:t>
      </w:r>
    </w:p>
    <w:p>
      <w:pPr>
        <w:pStyle w:val="FirstParagraph"/>
      </w:pPr>
      <w:r>
        <w:t xml:space="preserve">Served as the 75th Mayor of Rome, focusing on modernizing public services, enhancing infrastructure, and fostering economic opportunities. Key initiatives include:</w:t>
      </w:r>
    </w:p>
    <w:p>
      <w:pPr>
        <w:numPr>
          <w:ilvl w:val="0"/>
          <w:numId w:val="1002"/>
        </w:numPr>
        <w:pStyle w:val="Compact"/>
      </w:pPr>
      <w:r>
        <w:t xml:space="preserve">Revitalization of historic districts such as Trastevere and Monti through targeted urban renewal programs.</w:t>
      </w:r>
    </w:p>
    <w:p>
      <w:pPr>
        <w:numPr>
          <w:ilvl w:val="0"/>
          <w:numId w:val="1002"/>
        </w:numPr>
        <w:pStyle w:val="Compact"/>
      </w:pPr>
      <w:r>
        <w:t xml:space="preserve">Expansion of sustainable transportation systems, including the integration of electric buses and bike-sharing networks.</w:t>
      </w:r>
    </w:p>
    <w:p>
      <w:pPr>
        <w:numPr>
          <w:ilvl w:val="0"/>
          <w:numId w:val="1002"/>
        </w:numPr>
        <w:pStyle w:val="Compact"/>
      </w:pPr>
      <w:r>
        <w:t xml:space="preserve">Establishment of a public-private partnership to improve waste management and promote environmental sustainability across the city.</w:t>
      </w:r>
    </w:p>
    <w:bookmarkEnd w:id="23"/>
    <w:bookmarkStart w:id="24" w:name="Xc8f837b74ad7ac47b2811c59fa118340ba01fdf"/>
    <w:p>
      <w:pPr>
        <w:pStyle w:val="Heading4"/>
      </w:pPr>
      <w:r>
        <w:t xml:space="preserve">Councilor for Urban Development, Rome Metropolitan City (2013–2016)</w:t>
      </w:r>
    </w:p>
    <w:p>
      <w:pPr>
        <w:pStyle w:val="FirstParagraph"/>
      </w:pPr>
      <w:r>
        <w:t xml:space="preserve">Played a pivotal role in shaping regional policies that addressed housing shortages, public safety, and cultural preservation. Collaborated with national legislators to secure funding for projects such as the redevelopment of the EUR district and the restoration of ancient monuments.</w:t>
      </w:r>
    </w:p>
    <w:bookmarkEnd w:id="24"/>
    <w:bookmarkStart w:id="25" w:name="X171ae68331e1e6382ccf15b9ea722646f415ac7"/>
    <w:p>
      <w:pPr>
        <w:pStyle w:val="Heading4"/>
      </w:pPr>
      <w:r>
        <w:t xml:space="preserve">Member of the Italian Parliament (2008–2013)</w:t>
      </w:r>
    </w:p>
    <w:p>
      <w:pPr>
        <w:pStyle w:val="FirstParagraph"/>
      </w:pPr>
      <w:r>
        <w:t xml:space="preserve">Served in the Chamber of Deputies, representing Rome’s interests in national legislative debates. Advocated for reforms in healthcare, education, and labor policies. Authored several bills focused on regional autonomy and economic equity between northern and southern Italy.</w:t>
      </w:r>
    </w:p>
    <w:bookmarkEnd w:id="25"/>
    <w:bookmarkStart w:id="26" w:name="X8a2a9bb75f40a3da06f0d2ee996f361cc60c8eb"/>
    <w:p>
      <w:pPr>
        <w:pStyle w:val="Heading4"/>
      </w:pPr>
      <w:r>
        <w:t xml:space="preserve">Local Councilor, Municipality of Rome (2003–2008)</w:t>
      </w:r>
    </w:p>
    <w:p>
      <w:pPr>
        <w:pStyle w:val="FirstParagraph"/>
      </w:pPr>
      <w:r>
        <w:t xml:space="preserve">Gained foundational experience in municipal governance by overseeing community programs, public works, and social services. Focused on improving accessibility for citizens with disabilities and expanding youth employment initiatives.</w:t>
      </w:r>
    </w:p>
    <w:bookmarkEnd w:id="26"/>
    <w:bookmarkEnd w:id="27"/>
    <w:bookmarkStart w:id="28" w:name="key-achievements-in-italy-rome"/>
    <w:p>
      <w:pPr>
        <w:pStyle w:val="Heading3"/>
      </w:pPr>
      <w:r>
        <w:t xml:space="preserve">Key Achievements in Italy Rome</w:t>
      </w:r>
    </w:p>
    <w:p>
      <w:pPr>
        <w:numPr>
          <w:ilvl w:val="0"/>
          <w:numId w:val="1003"/>
        </w:numPr>
        <w:pStyle w:val="Compact"/>
      </w:pPr>
      <w:r>
        <w:rPr>
          <w:bCs/>
          <w:b/>
        </w:rPr>
        <w:t xml:space="preserve">Sustainable Urban Development:</w:t>
      </w:r>
      <w:r>
        <w:t xml:space="preserve"> </w:t>
      </w:r>
      <w:r>
        <w:t xml:space="preserve">Launched the "Green Rome 2030" initiative, aiming to reduce carbon emissions by 40% through renewable energy investments and green spaces expansion.</w:t>
      </w:r>
    </w:p>
    <w:p>
      <w:pPr>
        <w:numPr>
          <w:ilvl w:val="0"/>
          <w:numId w:val="1003"/>
        </w:numPr>
        <w:pStyle w:val="Compact"/>
      </w:pPr>
      <w:r>
        <w:rPr>
          <w:bCs/>
          <w:b/>
        </w:rPr>
        <w:t xml:space="preserve">Cultural Preservation:</w:t>
      </w:r>
      <w:r>
        <w:t xml:space="preserve"> </w:t>
      </w:r>
      <w:r>
        <w:t xml:space="preserve">Secured €50 million in funding for the restoration of ancient Roman landmarks, including the Colosseum and Roman Forum, while promoting tourism as a driver of economic growth.</w:t>
      </w:r>
    </w:p>
    <w:p>
      <w:pPr>
        <w:numPr>
          <w:ilvl w:val="0"/>
          <w:numId w:val="1003"/>
        </w:numPr>
        <w:pStyle w:val="Compact"/>
      </w:pPr>
      <w:r>
        <w:rPr>
          <w:bCs/>
          <w:b/>
        </w:rPr>
        <w:t xml:space="preserve">Economic Revitalization:</w:t>
      </w:r>
      <w:r>
        <w:t xml:space="preserve"> </w:t>
      </w:r>
      <w:r>
        <w:t xml:space="preserve">Partnered with private enterprises to create over 10,000 jobs in Rome’s tech and creative industries, positioning the city as a hub for innovation in Italy.</w:t>
      </w:r>
    </w:p>
    <w:p>
      <w:pPr>
        <w:numPr>
          <w:ilvl w:val="0"/>
          <w:numId w:val="1003"/>
        </w:numPr>
        <w:pStyle w:val="Compact"/>
      </w:pPr>
      <w:r>
        <w:rPr>
          <w:bCs/>
          <w:b/>
        </w:rPr>
        <w:t xml:space="preserve">Civic Engagement:</w:t>
      </w:r>
      <w:r>
        <w:t xml:space="preserve"> </w:t>
      </w:r>
      <w:r>
        <w:t xml:space="preserve">Introduced digital platforms for participatory budgeting, enabling citizens to vote on local projects and fostering transparency in government spending.</w:t>
      </w:r>
    </w:p>
    <w:bookmarkEnd w:id="28"/>
    <w:bookmarkStart w:id="29" w:name="publications-and-speeches"/>
    <w:p>
      <w:pPr>
        <w:pStyle w:val="Heading3"/>
      </w:pPr>
      <w:r>
        <w:t xml:space="preserve">Publications and Speeches</w:t>
      </w:r>
    </w:p>
    <w:p>
      <w:pPr>
        <w:numPr>
          <w:ilvl w:val="0"/>
          <w:numId w:val="1004"/>
        </w:numPr>
        <w:pStyle w:val="Compact"/>
      </w:pPr>
      <w:r>
        <w:t xml:space="preserve">"Rome Reimagined: A Vision for the Future of Italy’s Capital," published in the Italian Journal of Urban Policy (2019).</w:t>
      </w:r>
    </w:p>
    <w:p>
      <w:pPr>
        <w:numPr>
          <w:ilvl w:val="0"/>
          <w:numId w:val="1004"/>
        </w:numPr>
        <w:pStyle w:val="Compact"/>
      </w:pPr>
      <w:r>
        <w:t xml:space="preserve">Keynote speech at the European Cities Summit on Sustainable Development (2021), emphasizing Rome’s role in combating climate change.</w:t>
      </w:r>
    </w:p>
    <w:p>
      <w:pPr>
        <w:numPr>
          <w:ilvl w:val="0"/>
          <w:numId w:val="1004"/>
        </w:numPr>
        <w:pStyle w:val="Compact"/>
      </w:pPr>
      <w:r>
        <w:t xml:space="preserve">Contributor to "The Politics of Regionalism in Italy," a book analyzing the impact of local governance on national policy (2017).</w:t>
      </w:r>
    </w:p>
    <w:bookmarkEnd w:id="29"/>
    <w:bookmarkStart w:id="30" w:name="skills-and-expertise"/>
    <w:p>
      <w:pPr>
        <w:pStyle w:val="Heading3"/>
      </w:pPr>
      <w:r>
        <w:t xml:space="preserve">Skills and Expertise</w:t>
      </w:r>
    </w:p>
    <w:p>
      <w:pPr>
        <w:numPr>
          <w:ilvl w:val="0"/>
          <w:numId w:val="1005"/>
        </w:numPr>
        <w:pStyle w:val="Compact"/>
      </w:pPr>
      <w:r>
        <w:t xml:space="preserve">Political Strategy and Advocacy</w:t>
      </w:r>
    </w:p>
    <w:p>
      <w:pPr>
        <w:numPr>
          <w:ilvl w:val="0"/>
          <w:numId w:val="1005"/>
        </w:numPr>
        <w:pStyle w:val="Compact"/>
      </w:pPr>
      <w:r>
        <w:t xml:space="preserve">Legislative Drafting and Negotiation</w:t>
      </w:r>
    </w:p>
    <w:p>
      <w:pPr>
        <w:numPr>
          <w:ilvl w:val="0"/>
          <w:numId w:val="1005"/>
        </w:numPr>
        <w:pStyle w:val="Compact"/>
      </w:pPr>
      <w:r>
        <w:t xml:space="preserve">Public Policy Development</w:t>
      </w:r>
    </w:p>
    <w:p>
      <w:pPr>
        <w:numPr>
          <w:ilvl w:val="0"/>
          <w:numId w:val="1005"/>
        </w:numPr>
        <w:pStyle w:val="Compact"/>
      </w:pPr>
      <w:r>
        <w:t xml:space="preserve">Crisis Management and Emergency Response Planning</w:t>
      </w:r>
    </w:p>
    <w:p>
      <w:pPr>
        <w:numPr>
          <w:ilvl w:val="0"/>
          <w:numId w:val="1005"/>
        </w:numPr>
        <w:pStyle w:val="Compact"/>
      </w:pPr>
      <w:r>
        <w:t xml:space="preserve">Interpersonal Communication and Public Speaking</w:t>
      </w:r>
    </w:p>
    <w:bookmarkEnd w:id="30"/>
    <w:bookmarkStart w:id="31" w:name="volunteer-work-and-community-involvement"/>
    <w:p>
      <w:pPr>
        <w:pStyle w:val="Heading3"/>
      </w:pPr>
      <w:r>
        <w:t xml:space="preserve">Volunteer Work and Community Involvement</w:t>
      </w:r>
    </w:p>
    <w:p>
      <w:pPr>
        <w:pStyle w:val="FirstParagraph"/>
      </w:pPr>
      <w:r>
        <w:t xml:space="preserve">Actively involved in local initiatives to support vulnerable populations, including:</w:t>
      </w:r>
    </w:p>
    <w:p>
      <w:pPr>
        <w:numPr>
          <w:ilvl w:val="0"/>
          <w:numId w:val="1006"/>
        </w:numPr>
        <w:pStyle w:val="Compact"/>
      </w:pPr>
      <w:r>
        <w:t xml:space="preserve">Serving as a board member for the "Rome Cares" charity, which provides food and shelter to homeless citizens.</w:t>
      </w:r>
    </w:p>
    <w:p>
      <w:pPr>
        <w:numPr>
          <w:ilvl w:val="0"/>
          <w:numId w:val="1006"/>
        </w:numPr>
        <w:pStyle w:val="Compact"/>
      </w:pPr>
      <w:r>
        <w:t xml:space="preserve">Organizing annual community clean-up drives in collaboration with schools and local businesses.</w:t>
      </w:r>
    </w:p>
    <w:p>
      <w:pPr>
        <w:numPr>
          <w:ilvl w:val="0"/>
          <w:numId w:val="1006"/>
        </w:numPr>
        <w:pStyle w:val="Compact"/>
      </w:pPr>
      <w:r>
        <w:t xml:space="preserve">Advocating for educational reforms through mentorship programs in underserved neighborhoods of Rome.</w:t>
      </w:r>
    </w:p>
    <w:bookmarkEnd w:id="31"/>
    <w:bookmarkStart w:id="32" w:name="affiliations-and-professional-networks"/>
    <w:p>
      <w:pPr>
        <w:pStyle w:val="Heading3"/>
      </w:pPr>
      <w:r>
        <w:t xml:space="preserve">Affiliations and Professional Networks</w:t>
      </w:r>
    </w:p>
    <w:p>
      <w:pPr>
        <w:numPr>
          <w:ilvl w:val="0"/>
          <w:numId w:val="1007"/>
        </w:numPr>
        <w:pStyle w:val="Compact"/>
      </w:pPr>
      <w:r>
        <w:t xml:space="preserve">Member, Italian Democratic Party (Pd) since 2001</w:t>
      </w:r>
    </w:p>
    <w:p>
      <w:pPr>
        <w:numPr>
          <w:ilvl w:val="0"/>
          <w:numId w:val="1007"/>
        </w:numPr>
        <w:pStyle w:val="Compact"/>
      </w:pPr>
      <w:r>
        <w:t xml:space="preserve">Chairperson, European Federation of Cities for Sustainable Development (2018–2022)</w:t>
      </w:r>
    </w:p>
    <w:p>
      <w:pPr>
        <w:numPr>
          <w:ilvl w:val="0"/>
          <w:numId w:val="1007"/>
        </w:numPr>
        <w:pStyle w:val="Compact"/>
      </w:pPr>
      <w:r>
        <w:t xml:space="preserve">Board Member, International Association of Mayors for Sustainable Development</w:t>
      </w:r>
    </w:p>
    <w:bookmarkEnd w:id="32"/>
    <w:bookmarkStart w:id="33" w:name="languages"/>
    <w:p>
      <w:pPr>
        <w:pStyle w:val="Heading3"/>
      </w:pPr>
      <w:r>
        <w:t xml:space="preserve">Languages</w:t>
      </w:r>
    </w:p>
    <w:p>
      <w:pPr>
        <w:numPr>
          <w:ilvl w:val="0"/>
          <w:numId w:val="1008"/>
        </w:numPr>
        <w:pStyle w:val="Compact"/>
      </w:pPr>
      <w:r>
        <w:t xml:space="preserve">Italian (native)</w:t>
      </w:r>
    </w:p>
    <w:p>
      <w:pPr>
        <w:numPr>
          <w:ilvl w:val="0"/>
          <w:numId w:val="1008"/>
        </w:numPr>
        <w:pStyle w:val="Compact"/>
      </w:pPr>
      <w:r>
        <w:t xml:space="preserve">English (fluent)</w:t>
      </w:r>
    </w:p>
    <w:p>
      <w:pPr>
        <w:numPr>
          <w:ilvl w:val="0"/>
          <w:numId w:val="1008"/>
        </w:numPr>
        <w:pStyle w:val="Compact"/>
      </w:pPr>
      <w:r>
        <w:t xml:space="preserve">French (basic proficiency)</w:t>
      </w:r>
    </w:p>
    <w:bookmarkEnd w:id="33"/>
    <w:p>
      <w:pPr>
        <w:pStyle w:val="FirstParagraph"/>
      </w:pPr>
      <w:r>
        <w:rPr>
          <w:iCs/>
          <w:i/>
        </w:rPr>
        <w:t xml:space="preserve">"A politician’s duty is to serve the people, not just the political machine. In Rome, where history meets modernity, our goal must be to preserve the past while building a future that benefits all citizens." – Marco Ricci</w:t>
      </w:r>
    </w:p>
    <w:p>
      <w:pPr>
        <w:pStyle w:val="BodyText"/>
      </w:pPr>
      <w:r>
        <w:t xml:space="preserve">© 2023 Marco Ricci.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Italy Rome</dc:title>
  <dc:creator/>
  <dc:language>en</dc:language>
  <cp:keywords/>
  <dcterms:created xsi:type="dcterms:W3CDTF">2026-07-21T04:59:16Z</dcterms:created>
  <dcterms:modified xsi:type="dcterms:W3CDTF">2026-07-21T04:59:16Z</dcterms:modified>
</cp:coreProperties>
</file>

<file path=docProps/custom.xml><?xml version="1.0" encoding="utf-8"?>
<Properties xmlns="http://schemas.openxmlformats.org/officeDocument/2006/custom-properties" xmlns:vt="http://schemas.openxmlformats.org/officeDocument/2006/docPropsVTypes"/>
</file>