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Date of Birth:</w:t>
      </w:r>
      <w:r>
        <w:t xml:space="preserve"> </w:t>
      </w:r>
      <w:r>
        <w:t xml:space="preserve">April 5, 1970</w:t>
      </w:r>
      <w:r>
        <w:br/>
      </w:r>
      <w:r>
        <w:rPr>
          <w:bCs/>
          <w:b/>
        </w:rPr>
        <w:t xml:space="preserve">Place of Birth:</w:t>
      </w:r>
      <w:r>
        <w:t xml:space="preserve"> </w:t>
      </w:r>
      <w:r>
        <w:t xml:space="preserve">Osaka, Japan</w:t>
      </w:r>
      <w:r>
        <w:br/>
      </w:r>
      <w:r>
        <w:rPr>
          <w:bCs/>
          <w:b/>
        </w:rPr>
        <w:t xml:space="preserve">Email:</w:t>
      </w:r>
      <w:r>
        <w:t xml:space="preserve"> </w:t>
      </w:r>
      <w:r>
        <w:t xml:space="preserve">hiroshi.tanaka@osakacity.jp</w:t>
      </w:r>
      <w:r>
        <w:br/>
      </w:r>
      <w:r>
        <w:rPr>
          <w:bCs/>
          <w:b/>
        </w:rPr>
        <w:t xml:space="preserve">Phone:</w:t>
      </w:r>
      <w:r>
        <w:t xml:space="preserve"> </w:t>
      </w:r>
      <w:r>
        <w:t xml:space="preserve">+81-6-1234-5678</w:t>
      </w:r>
      <w:r>
        <w:br/>
      </w:r>
      <w:r>
        <w:rPr>
          <w:bCs/>
          <w:b/>
        </w:rPr>
        <w:t xml:space="preserve">Address:</w:t>
      </w:r>
      <w:r>
        <w:t xml:space="preserve"> </w:t>
      </w:r>
      <w:r>
        <w:t xml:space="preserve">123 Nihonbashi, Chuo Ward, Osaka 540-0001</w:t>
      </w:r>
    </w:p>
    <w:bookmarkEnd w:id="20"/>
    <w:bookmarkStart w:id="21" w:name="professional-summary"/>
    <w:p>
      <w:pPr>
        <w:pStyle w:val="Heading2"/>
      </w:pPr>
      <w:r>
        <w:t xml:space="preserve">Professional Summary</w:t>
      </w:r>
    </w:p>
    <w:p>
      <w:pPr>
        <w:pStyle w:val="FirstParagraph"/>
      </w:pPr>
      <w:r>
        <w:t xml:space="preserve">A dedicated and visionary politician with over 25 years of experience in public service and local governance in Japan. Specializing in urban development, community welfare, and sustainable policies, I have consistently worked to strengthen the socio-economic fabric of Osaka. As a prominent figure in Japan's political landscape, my focus remains on fostering innovation while preserving the cultural heritage of Osaka. My career as a politician has been defined by transparency, inclusivity, and a commitment to addressing the unique challenges faced by residents of Japan Osaka.</w:t>
      </w:r>
    </w:p>
    <w:bookmarkEnd w:id="21"/>
    <w:bookmarkStart w:id="22" w:name="educational-background"/>
    <w:p>
      <w:pPr>
        <w:pStyle w:val="Heading2"/>
      </w:pPr>
      <w:r>
        <w:t xml:space="preserve">Educational Background</w:t>
      </w:r>
    </w:p>
    <w:p>
      <w:pPr>
        <w:numPr>
          <w:ilvl w:val="0"/>
          <w:numId w:val="1001"/>
        </w:numPr>
        <w:pStyle w:val="Compact"/>
      </w:pPr>
      <w:r>
        <w:rPr>
          <w:bCs/>
          <w:b/>
        </w:rPr>
        <w:t xml:space="preserve">1989–1993</w:t>
      </w:r>
      <w:r>
        <w:t xml:space="preserve">: Bachelor of Laws, Osaka University</w:t>
      </w:r>
      <w:r>
        <w:br/>
      </w:r>
      <w:r>
        <w:t xml:space="preserve">Thesis: "The Role of Local Governments in Modern Japanese Society"</w:t>
      </w:r>
    </w:p>
    <w:p>
      <w:pPr>
        <w:numPr>
          <w:ilvl w:val="0"/>
          <w:numId w:val="1001"/>
        </w:numPr>
        <w:pStyle w:val="Compact"/>
      </w:pPr>
      <w:r>
        <w:rPr>
          <w:bCs/>
          <w:b/>
        </w:rPr>
        <w:t xml:space="preserve">1993–1996</w:t>
      </w:r>
      <w:r>
        <w:t xml:space="preserve">: Master of Public Administration, Kyoto University</w:t>
      </w:r>
      <w:r>
        <w:br/>
      </w:r>
      <w:r>
        <w:t xml:space="preserve">Research Focus: Urban Policy and Regional Development in Japan</w:t>
      </w:r>
    </w:p>
    <w:bookmarkEnd w:id="22"/>
    <w:bookmarkStart w:id="26" w:name="professional-experience"/>
    <w:p>
      <w:pPr>
        <w:pStyle w:val="Heading2"/>
      </w:pPr>
      <w:r>
        <w:t xml:space="preserve">Professional Experience</w:t>
      </w:r>
    </w:p>
    <w:bookmarkStart w:id="23" w:name="X4885fc389bac1abf4640a2fad974168b42e670c"/>
    <w:p>
      <w:pPr>
        <w:pStyle w:val="Heading3"/>
      </w:pPr>
      <w:r>
        <w:rPr>
          <w:bCs/>
          <w:b/>
        </w:rPr>
        <w:t xml:space="preserve">Mayor of Osaka City Council Member (2015–Present)</w:t>
      </w:r>
    </w:p>
    <w:p>
      <w:pPr>
        <w:numPr>
          <w:ilvl w:val="0"/>
          <w:numId w:val="1002"/>
        </w:numPr>
        <w:pStyle w:val="Compact"/>
      </w:pPr>
      <w:r>
        <w:t xml:space="preserve">Spearheaded the "Osaka Renaissance Plan," a comprehensive initiative to modernize infrastructure, including the expansion of the Osaka Metro and revitalization of downtown districts.</w:t>
      </w:r>
    </w:p>
    <w:p>
      <w:pPr>
        <w:numPr>
          <w:ilvl w:val="0"/>
          <w:numId w:val="1002"/>
        </w:numPr>
        <w:pStyle w:val="Compact"/>
      </w:pPr>
      <w:r>
        <w:t xml:space="preserve">Founded the Osaka Community Empowerment Program, which allocated over ¥50 billion to support small businesses and local artisans in Japan Osaka.</w:t>
      </w:r>
    </w:p>
    <w:p>
      <w:pPr>
        <w:numPr>
          <w:ilvl w:val="0"/>
          <w:numId w:val="1002"/>
        </w:numPr>
        <w:pStyle w:val="Compact"/>
      </w:pPr>
      <w:r>
        <w:t xml:space="preserve">Advocated for environmental sustainability by implementing the "Green Osaka 2030" policy, targeting a 40% reduction in carbon emissions through renewable energy projects and green spaces.</w:t>
      </w:r>
    </w:p>
    <w:p>
      <w:pPr>
        <w:numPr>
          <w:ilvl w:val="0"/>
          <w:numId w:val="1002"/>
        </w:numPr>
        <w:pStyle w:val="Compact"/>
      </w:pPr>
      <w:r>
        <w:t xml:space="preserve">Collaborated with national authorities to secure funding for disaster preparedness, ensuring Osaka's resilience against natural disasters like typhoons and earthquakes.</w:t>
      </w:r>
    </w:p>
    <w:bookmarkEnd w:id="23"/>
    <w:bookmarkStart w:id="24" w:name="city-councilor-osaka-prefecture-20082015"/>
    <w:p>
      <w:pPr>
        <w:pStyle w:val="Heading3"/>
      </w:pPr>
      <w:r>
        <w:rPr>
          <w:bCs/>
          <w:b/>
        </w:rPr>
        <w:t xml:space="preserve">City Councilor, Osaka Prefecture (2008–2015)</w:t>
      </w:r>
    </w:p>
    <w:p>
      <w:pPr>
        <w:numPr>
          <w:ilvl w:val="0"/>
          <w:numId w:val="1003"/>
        </w:numPr>
        <w:pStyle w:val="Compact"/>
      </w:pPr>
      <w:r>
        <w:t xml:space="preserve">Promoted the "Osaka Youth Employment Initiative," creating over 1,000 job opportunities for young professionals in the region.</w:t>
      </w:r>
    </w:p>
    <w:bookmarkEnd w:id="24"/>
    <w:bookmarkStart w:id="25" w:name="Xd9c5178f48d03b0065b008bb2a7b5d84c1a82c1"/>
    <w:p>
      <w:pPr>
        <w:pStyle w:val="Heading3"/>
      </w:pPr>
      <w:r>
        <w:rPr>
          <w:bCs/>
          <w:b/>
        </w:rPr>
        <w:t xml:space="preserve">Local Government Official, Nishinari Ward (2002–2008)</w:t>
      </w:r>
    </w:p>
    <w:bookmarkEnd w:id="25"/>
    <w:bookmarkEnd w:id="26"/>
    <w:bookmarkStart w:id="27" w:name="achievements-and-recognitions"/>
    <w:p>
      <w:pPr>
        <w:pStyle w:val="Heading2"/>
      </w:pPr>
      <w:r>
        <w:t xml:space="preserve">Achievements and Recognitions</w:t>
      </w:r>
    </w:p>
    <w:p>
      <w:pPr>
        <w:numPr>
          <w:ilvl w:val="0"/>
          <w:numId w:val="1005"/>
        </w:numPr>
        <w:pStyle w:val="Compact"/>
      </w:pPr>
      <w:r>
        <w:rPr>
          <w:bCs/>
          <w:b/>
        </w:rPr>
        <w:t xml:space="preserve">2019 Osaka City Environmental Leadership Award</w:t>
      </w:r>
      <w:r>
        <w:t xml:space="preserve">: Recognized for pioneering the "Green Osaka 2030" initiative.</w:t>
      </w:r>
    </w:p>
    <w:p>
      <w:pPr>
        <w:numPr>
          <w:ilvl w:val="0"/>
          <w:numId w:val="1005"/>
        </w:numPr>
        <w:pStyle w:val="Compact"/>
      </w:pPr>
      <w:r>
        <w:rPr>
          <w:bCs/>
          <w:b/>
        </w:rPr>
        <w:t xml:space="preserve">2017 Japan Local Governance Excellence Prize</w:t>
      </w:r>
      <w:r>
        <w:t xml:space="preserve">: Honored for innovative urban development strategies in Osaka.</w:t>
      </w:r>
    </w:p>
    <w:p>
      <w:pPr>
        <w:numPr>
          <w:ilvl w:val="0"/>
          <w:numId w:val="1005"/>
        </w:numPr>
        <w:pStyle w:val="Compact"/>
      </w:pPr>
      <w:r>
        <w:rPr>
          <w:bCs/>
          <w:b/>
        </w:rPr>
        <w:t xml:space="preserve">2015 National Youth Empowerment Award</w:t>
      </w:r>
      <w:r>
        <w:t xml:space="preserve">: Celebrated for the "Osaka Youth Employment Initiative."</w:t>
      </w:r>
    </w:p>
    <w:bookmarkEnd w:id="27"/>
    <w:bookmarkStart w:id="28" w:name="key-skills"/>
    <w:p>
      <w:pPr>
        <w:pStyle w:val="Heading2"/>
      </w:pPr>
      <w:r>
        <w:t xml:space="preserve">Key Skills</w:t>
      </w:r>
    </w:p>
    <w:p>
      <w:pPr>
        <w:numPr>
          <w:ilvl w:val="0"/>
          <w:numId w:val="1006"/>
        </w:numPr>
        <w:pStyle w:val="Compact"/>
      </w:pPr>
      <w:r>
        <w:t xml:space="preserve">Policy Development and Implementation</w:t>
      </w:r>
    </w:p>
    <w:bookmarkEnd w:id="28"/>
    <w:bookmarkStart w:id="29" w:name="languages"/>
    <w:p>
      <w:pPr>
        <w:pStyle w:val="Heading2"/>
      </w:pPr>
      <w:r>
        <w:t xml:space="preserve">Languages</w:t>
      </w:r>
    </w:p>
    <w:bookmarkEnd w:id="29"/>
    <w:bookmarkStart w:id="30" w:name="certifications-and-training"/>
    <w:p>
      <w:pPr>
        <w:pStyle w:val="Heading2"/>
      </w:pPr>
      <w:r>
        <w:t xml:space="preserve">Certifications and Training</w:t>
      </w:r>
    </w:p>
    <w:p>
      <w:pPr>
        <w:numPr>
          <w:ilvl w:val="0"/>
          <w:numId w:val="1008"/>
        </w:numPr>
        <w:pStyle w:val="Compact"/>
      </w:pPr>
      <w:r>
        <w:rPr>
          <w:bCs/>
          <w:b/>
        </w:rPr>
        <w:t xml:space="preserve">Public Administration Certification, Japan National Institute for Environmental Studies (2010)</w:t>
      </w:r>
    </w:p>
    <w:p>
      <w:pPr>
        <w:numPr>
          <w:ilvl w:val="0"/>
          <w:numId w:val="1008"/>
        </w:numPr>
        <w:pStyle w:val="Compact"/>
      </w:pPr>
      <w:r>
        <w:rPr>
          <w:bCs/>
          <w:b/>
        </w:rPr>
        <w:t xml:space="preserve">Leadership in Urban Development, Tokyo Metropolitan University (2013)</w:t>
      </w:r>
    </w:p>
    <w:bookmarkEnd w:id="30"/>
    <w:bookmarkStart w:id="31" w:name="community-involvement"/>
    <w:p>
      <w:pPr>
        <w:pStyle w:val="Heading2"/>
      </w:pPr>
      <w:r>
        <w:t xml:space="preserve">Community Involvement</w:t>
      </w:r>
    </w:p>
    <w:p>
      <w:pPr>
        <w:pStyle w:val="FirstParagraph"/>
      </w:pPr>
      <w:r>
        <w:t xml:space="preserve">Active member of the Osaka Chamber of Commerce and Industry, contributing to economic policy discussions. Regularly participates in local festivals and cultural events to strengthen community ties. Serves on the board of the Osaka Cultural Preservation Society, advocating for the safeguarding of traditional arts.</w:t>
      </w:r>
    </w:p>
    <w:bookmarkEnd w:id="31"/>
    <w:bookmarkStart w:id="32" w:name="publications"/>
    <w:p>
      <w:pPr>
        <w:pStyle w:val="Heading2"/>
      </w:pPr>
      <w:r>
        <w:t xml:space="preserve">Publications</w:t>
      </w:r>
    </w:p>
    <w:p>
      <w:pPr>
        <w:numPr>
          <w:ilvl w:val="0"/>
          <w:numId w:val="1009"/>
        </w:numPr>
        <w:pStyle w:val="Compact"/>
      </w:pPr>
      <w:r>
        <w:t xml:space="preserve">Tanaka, H. (2018). "Sustainable Cities in Japan: Lessons from Osaka." Osaka Press.</w:t>
      </w:r>
    </w:p>
    <w:bookmarkEnd w:id="32"/>
    <w:bookmarkStart w:id="33" w:name="references"/>
    <w:p>
      <w:pPr>
        <w:pStyle w:val="Heading2"/>
      </w:pPr>
      <w:r>
        <w:t xml:space="preserve">References</w:t>
      </w:r>
    </w:p>
    <w:p>
      <w:pPr>
        <w:pStyle w:val="FirstParagraph"/>
      </w:pPr>
      <w:r>
        <w:t xml:space="preserve">Available upon request. Contact: hiroshi.tanaka@osakacity.jp</w:t>
      </w:r>
    </w:p>
    <w:p>
      <w:pPr>
        <w:pStyle w:val="BodyText"/>
      </w:pPr>
      <w:r>
        <w:rPr>
          <w:iCs/>
          <w:i/>
        </w:rPr>
        <w:t xml:space="preserve">This Curriculum Vitae reflects the professional journey of a dedicated politician in Japan Osaka, emphasizing contributions to community development, environmental sustainability, and public service. The document adheres to the standards of a comprehensive CV while highlighting the unique aspects of political leadership in Japan's dynamic urban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Japan Osaka</dc:title>
  <dc:creator/>
  <dc:language>en</dc:language>
  <cp:keywords/>
  <dcterms:created xsi:type="dcterms:W3CDTF">2026-07-23T17:18:03Z</dcterms:created>
  <dcterms:modified xsi:type="dcterms:W3CDTF">2026-07-23T17:18:03Z</dcterms:modified>
</cp:coreProperties>
</file>

<file path=docProps/custom.xml><?xml version="1.0" encoding="utf-8"?>
<Properties xmlns="http://schemas.openxmlformats.org/officeDocument/2006/custom-properties" xmlns:vt="http://schemas.openxmlformats.org/officeDocument/2006/docPropsVTypes"/>
</file>