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p>
      <w:pPr>
        <w:pStyle w:val="FirstParagraph"/>
      </w:pPr>
      <w:r>
        <w:rPr>
          <w:bCs/>
          <w:b/>
        </w:rPr>
        <w:t xml:space="preserve">Name:</w:t>
      </w:r>
      <w:r>
        <w:t xml:space="preserve"> </w:t>
      </w:r>
      <w:r>
        <w:t xml:space="preserve">Ahmed El-Moussaoui</w:t>
      </w:r>
      <w:r>
        <w:br/>
      </w:r>
      <w:r>
        <w:rPr>
          <w:bCs/>
          <w:b/>
        </w:rPr>
        <w:t xml:space="preserve">Position:</w:t>
      </w:r>
      <w:r>
        <w:t xml:space="preserve"> </w:t>
      </w:r>
      <w:r>
        <w:t xml:space="preserve">Politician, Morocco Casablanca</w:t>
      </w:r>
      <w:r>
        <w:br/>
      </w:r>
      <w:r>
        <w:rPr>
          <w:bCs/>
          <w:b/>
        </w:rPr>
        <w:t xml:space="preserve">Contact Information:</w:t>
      </w:r>
      <w:r>
        <w:br/>
      </w:r>
      <w:r>
        <w:t xml:space="preserve">Email: ahmed.elmoussaoui@casablanca.gov.ma</w:t>
      </w:r>
      <w:r>
        <w:br/>
      </w:r>
      <w:r>
        <w:t xml:space="preserve">Phone: +212 5 22 33 44 55</w:t>
      </w:r>
    </w:p>
    <w:bookmarkStart w:id="20" w:name="professional-summary"/>
    <w:p>
      <w:pPr>
        <w:pStyle w:val="Heading2"/>
      </w:pPr>
      <w:r>
        <w:t xml:space="preserve">Professional Summary</w:t>
      </w:r>
    </w:p>
    <w:p>
      <w:pPr>
        <w:pStyle w:val="FirstParagraph"/>
      </w:pPr>
      <w:r>
        <w:t xml:space="preserve">A dedicated and visionary politician with over two decades of experience in public service, focused on advancing the development of Morocco Casablanca. Committed to fostering economic growth, social equity, and regional cooperation in one of Morocco’s most dynamic urban centers. A proven leader with a strong track record in policy formulation, community engagement, and advocacy for sustainable development in Morocco Casablanca.</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of Hassan II, Casablanca (1998–2002)</w:t>
      </w:r>
    </w:p>
    <w:p>
      <w:pPr>
        <w:numPr>
          <w:ilvl w:val="0"/>
          <w:numId w:val="1001"/>
        </w:numPr>
        <w:pStyle w:val="Compact"/>
      </w:pPr>
      <w:r>
        <w:rPr>
          <w:bCs/>
          <w:b/>
        </w:rPr>
        <w:t xml:space="preserve">Master’s Degree in Public Administration</w:t>
      </w:r>
      <w:r>
        <w:t xml:space="preserve">, École Nationale d'Administration (ENA), Rabat (2003–2005)</w:t>
      </w:r>
    </w:p>
    <w:p>
      <w:pPr>
        <w:numPr>
          <w:ilvl w:val="0"/>
          <w:numId w:val="1001"/>
        </w:numPr>
        <w:pStyle w:val="Compact"/>
      </w:pPr>
      <w:r>
        <w:rPr>
          <w:bCs/>
          <w:b/>
        </w:rPr>
        <w:t xml:space="preserve">PhD in Political Economy</w:t>
      </w:r>
      <w:r>
        <w:t xml:space="preserve">, University of Paris 1 Panthéon-Sorbonne, France (2006–2011)</w:t>
      </w:r>
    </w:p>
    <w:bookmarkEnd w:id="21"/>
    <w:bookmarkStart w:id="25" w:name="professional-experience"/>
    <w:p>
      <w:pPr>
        <w:pStyle w:val="Heading2"/>
      </w:pPr>
      <w:r>
        <w:t xml:space="preserve">Professional Experience</w:t>
      </w:r>
    </w:p>
    <w:bookmarkStart w:id="22" w:name="Xd9346ea37ef283d10d002178c825864d8716717"/>
    <w:p>
      <w:pPr>
        <w:pStyle w:val="Heading3"/>
      </w:pPr>
      <w:r>
        <w:rPr>
          <w:bCs/>
          <w:b/>
        </w:rPr>
        <w:t xml:space="preserve">Member of the Regional Council, Casablanca-Settat Region</w:t>
      </w:r>
    </w:p>
    <w:p>
      <w:pPr>
        <w:pStyle w:val="FirstParagraph"/>
      </w:pPr>
      <w:r>
        <w:rPr>
          <w:iCs/>
          <w:i/>
        </w:rPr>
        <w:t xml:space="preserve">January 2015 – Present</w:t>
      </w:r>
    </w:p>
    <w:p>
      <w:pPr>
        <w:numPr>
          <w:ilvl w:val="0"/>
          <w:numId w:val="1002"/>
        </w:numPr>
        <w:pStyle w:val="Compact"/>
      </w:pPr>
      <w:r>
        <w:t xml:space="preserve">Spearheaded initiatives to improve infrastructure and public services in Morocco Casablanca, focusing on transportation, education, and healthcare.</w:t>
      </w:r>
    </w:p>
    <w:p>
      <w:pPr>
        <w:numPr>
          <w:ilvl w:val="0"/>
          <w:numId w:val="1002"/>
        </w:numPr>
        <w:pStyle w:val="Compact"/>
      </w:pPr>
      <w:r>
        <w:t xml:space="preserve">Collaborated with local municipalities to implement projects under the "Casablanca 2030" development plan, enhancing urban livability and economic opportunities.</w:t>
      </w:r>
    </w:p>
    <w:p>
      <w:pPr>
        <w:numPr>
          <w:ilvl w:val="0"/>
          <w:numId w:val="1002"/>
        </w:numPr>
        <w:pStyle w:val="Compact"/>
      </w:pPr>
      <w:r>
        <w:t xml:space="preserve">Advocated for policies to reduce unemployment among youth in Morocco Casablanca, partnering with private sector entities to create job training programs.</w:t>
      </w:r>
    </w:p>
    <w:bookmarkEnd w:id="22"/>
    <w:bookmarkStart w:id="23" w:name="X85d3b3bcc49e8905d1e86d4afbf9db462793604"/>
    <w:p>
      <w:pPr>
        <w:pStyle w:val="Heading3"/>
      </w:pPr>
      <w:r>
        <w:rPr>
          <w:bCs/>
          <w:b/>
        </w:rPr>
        <w:t xml:space="preserve">Mayor of Hay Mohammadi District, Casablanca</w:t>
      </w:r>
    </w:p>
    <w:p>
      <w:pPr>
        <w:pStyle w:val="FirstParagraph"/>
      </w:pPr>
      <w:r>
        <w:rPr>
          <w:iCs/>
          <w:i/>
        </w:rPr>
        <w:t xml:space="preserve">July 2010 – December 2014</w:t>
      </w:r>
    </w:p>
    <w:p>
      <w:pPr>
        <w:numPr>
          <w:ilvl w:val="0"/>
          <w:numId w:val="1003"/>
        </w:numPr>
        <w:pStyle w:val="Compact"/>
      </w:pPr>
      <w:r>
        <w:t xml:space="preserve">Implemented a comprehensive urban renewal program that modernized public spaces and improved waste management systems in Morocco Casablanca.</w:t>
      </w:r>
    </w:p>
    <w:p>
      <w:pPr>
        <w:numPr>
          <w:ilvl w:val="0"/>
          <w:numId w:val="1003"/>
        </w:numPr>
        <w:pStyle w:val="Compact"/>
      </w:pPr>
      <w:r>
        <w:t xml:space="preserve">Established community centers to promote cultural and educational activities, fostering social cohesion among residents.</w:t>
      </w:r>
    </w:p>
    <w:p>
      <w:pPr>
        <w:numPr>
          <w:ilvl w:val="0"/>
          <w:numId w:val="1003"/>
        </w:numPr>
        <w:pStyle w:val="Compact"/>
      </w:pPr>
      <w:r>
        <w:t xml:space="preserve">Led efforts to secure funding for renewable energy projects, positioning Hay Mohammadi as a model district for sustainable development in Morocco Casablanca.</w:t>
      </w:r>
    </w:p>
    <w:bookmarkEnd w:id="23"/>
    <w:bookmarkStart w:id="24" w:name="advisor-to-the-ministry-of-interior"/>
    <w:p>
      <w:pPr>
        <w:pStyle w:val="Heading3"/>
      </w:pPr>
      <w:r>
        <w:rPr>
          <w:bCs/>
          <w:b/>
        </w:rPr>
        <w:t xml:space="preserve">Advisor to the Ministry of Interior</w:t>
      </w:r>
    </w:p>
    <w:p>
      <w:pPr>
        <w:pStyle w:val="FirstParagraph"/>
      </w:pPr>
      <w:r>
        <w:rPr>
          <w:iCs/>
          <w:i/>
        </w:rPr>
        <w:t xml:space="preserve">2007–2010</w:t>
      </w:r>
    </w:p>
    <w:p>
      <w:pPr>
        <w:numPr>
          <w:ilvl w:val="0"/>
          <w:numId w:val="1004"/>
        </w:numPr>
        <w:pStyle w:val="Compact"/>
      </w:pPr>
      <w:r>
        <w:t xml:space="preserve">Provided strategic guidance on local governance reforms, with a focus on empowering municipal authorities in Morocco Casablanca.</w:t>
      </w:r>
    </w:p>
    <w:p>
      <w:pPr>
        <w:numPr>
          <w:ilvl w:val="0"/>
          <w:numId w:val="1004"/>
        </w:numPr>
        <w:pStyle w:val="Compact"/>
      </w:pPr>
      <w:r>
        <w:t xml:space="preserve">Contributed to the drafting of legislation aimed at improving transparency and accountability in public administration across the region.</w:t>
      </w:r>
    </w:p>
    <w:bookmarkEnd w:id="24"/>
    <w:bookmarkEnd w:id="25"/>
    <w:bookmarkStart w:id="26" w:name="political-achievements"/>
    <w:p>
      <w:pPr>
        <w:pStyle w:val="Heading2"/>
      </w:pPr>
      <w:r>
        <w:t xml:space="preserve">Political Achievements</w:t>
      </w:r>
    </w:p>
    <w:p>
      <w:pPr>
        <w:numPr>
          <w:ilvl w:val="0"/>
          <w:numId w:val="1005"/>
        </w:numPr>
        <w:pStyle w:val="Compact"/>
      </w:pPr>
      <w:r>
        <w:rPr>
          <w:bCs/>
          <w:b/>
        </w:rPr>
        <w:t xml:space="preserve">Founding Member of the "Casablanca Development Coalition"</w:t>
      </w:r>
      <w:r>
        <w:t xml:space="preserve">: A grassroots movement that successfully lobbied for increased investment in education and healthcare infrastructure, directly benefiting over 500,000 residents in Morocco Casablanca.</w:t>
      </w:r>
    </w:p>
    <w:p>
      <w:pPr>
        <w:numPr>
          <w:ilvl w:val="0"/>
          <w:numId w:val="1005"/>
        </w:numPr>
        <w:pStyle w:val="Compact"/>
      </w:pPr>
      <w:r>
        <w:rPr>
          <w:bCs/>
          <w:b/>
        </w:rPr>
        <w:t xml:space="preserve">Initiated the "Green Casablanca" Initiative</w:t>
      </w:r>
      <w:r>
        <w:t xml:space="preserve">: Launched a citywide campaign to plant 1 million trees and expand green spaces, reducing urban heat islands and improving air quality. This project has become a benchmark for environmental sustainability in Morocco.</w:t>
      </w:r>
    </w:p>
    <w:p>
      <w:pPr>
        <w:numPr>
          <w:ilvl w:val="0"/>
          <w:numId w:val="1005"/>
        </w:numPr>
        <w:pStyle w:val="Compact"/>
      </w:pPr>
      <w:r>
        <w:rPr>
          <w:bCs/>
          <w:b/>
        </w:rPr>
        <w:t xml:space="preserve">Promoted Women’s Empowerment in Local Governance</w:t>
      </w:r>
      <w:r>
        <w:t xml:space="preserve">: Advocated for the inclusion of women in decision-making processes, resulting in a 40% increase in female representation on municipal councils across Morocco Casablanca.</w:t>
      </w:r>
    </w:p>
    <w:bookmarkEnd w:id="26"/>
    <w:bookmarkStart w:id="27" w:name="community-engagement"/>
    <w:p>
      <w:pPr>
        <w:pStyle w:val="Heading2"/>
      </w:pPr>
      <w:r>
        <w:t xml:space="preserve">Community Engagement</w:t>
      </w:r>
    </w:p>
    <w:p>
      <w:pPr>
        <w:pStyle w:val="FirstParagraph"/>
      </w:pPr>
      <w:r>
        <w:t xml:space="preserve">Throughout my career as a politician in Morocco Casablanca, I have prioritized direct engagement with citizens. Key initiatives include:</w:t>
      </w:r>
    </w:p>
    <w:p>
      <w:pPr>
        <w:numPr>
          <w:ilvl w:val="0"/>
          <w:numId w:val="1006"/>
        </w:numPr>
        <w:pStyle w:val="Compact"/>
      </w:pPr>
      <w:r>
        <w:t xml:space="preserve">Regular town hall meetings to address concerns and gather feedback from residents of Morocco Casablanca.</w:t>
      </w:r>
    </w:p>
    <w:p>
      <w:pPr>
        <w:numPr>
          <w:ilvl w:val="0"/>
          <w:numId w:val="1006"/>
        </w:numPr>
        <w:pStyle w:val="Compact"/>
      </w:pPr>
      <w:r>
        <w:t xml:space="preserve">Partnerships with local NGOs to provide free legal aid and social services to marginalized communities in the region.</w:t>
      </w:r>
    </w:p>
    <w:p>
      <w:pPr>
        <w:numPr>
          <w:ilvl w:val="0"/>
          <w:numId w:val="1006"/>
        </w:numPr>
        <w:pStyle w:val="Compact"/>
      </w:pPr>
      <w:r>
        <w:t xml:space="preserve">Support for cultural festivals and events that celebrate the diversity of Morocco Casablanca, fostering a sense of unity and pride among its people.</w:t>
      </w:r>
    </w:p>
    <w:bookmarkEnd w:id="27"/>
    <w:bookmarkStart w:id="28" w:name="awards-and-recognitions"/>
    <w:p>
      <w:pPr>
        <w:pStyle w:val="Heading2"/>
      </w:pPr>
      <w:r>
        <w:t xml:space="preserve">Awards and Recognitions</w:t>
      </w:r>
    </w:p>
    <w:p>
      <w:pPr>
        <w:numPr>
          <w:ilvl w:val="0"/>
          <w:numId w:val="1007"/>
        </w:numPr>
        <w:pStyle w:val="Compact"/>
      </w:pPr>
      <w:r>
        <w:rPr>
          <w:bCs/>
          <w:b/>
        </w:rPr>
        <w:t xml:space="preserve">Best Local Leader Award</w:t>
      </w:r>
      <w:r>
        <w:t xml:space="preserve">, Morocco Casablanca Municipal Association (2018)</w:t>
      </w:r>
    </w:p>
    <w:p>
      <w:pPr>
        <w:numPr>
          <w:ilvl w:val="0"/>
          <w:numId w:val="1007"/>
        </w:numPr>
        <w:pStyle w:val="Compact"/>
      </w:pPr>
      <w:r>
        <w:rPr>
          <w:bCs/>
          <w:b/>
        </w:rPr>
        <w:t xml:space="preserve">Environmental Leadership Award</w:t>
      </w:r>
      <w:r>
        <w:t xml:space="preserve">, Africa Green Economy Forum (2016)</w:t>
      </w:r>
    </w:p>
    <w:p>
      <w:pPr>
        <w:numPr>
          <w:ilvl w:val="0"/>
          <w:numId w:val="1007"/>
        </w:numPr>
        <w:pStyle w:val="Compact"/>
      </w:pPr>
      <w:r>
        <w:rPr>
          <w:bCs/>
          <w:b/>
        </w:rPr>
        <w:t xml:space="preserve">National Merit Medal</w:t>
      </w:r>
      <w:r>
        <w:t xml:space="preserve">, Ministry of Interior, Kingdom of Morocco (2014)</w:t>
      </w:r>
    </w:p>
    <w:bookmarkEnd w:id="28"/>
    <w:bookmarkStart w:id="29" w:name="language-skills"/>
    <w:p>
      <w:pPr>
        <w:pStyle w:val="Heading2"/>
      </w:pPr>
      <w:r>
        <w:t xml:space="preserve">Language Skills</w:t>
      </w:r>
    </w:p>
    <w:p>
      <w:pPr>
        <w:numPr>
          <w:ilvl w:val="0"/>
          <w:numId w:val="1008"/>
        </w:numPr>
        <w:pStyle w:val="Compact"/>
      </w:pPr>
      <w:r>
        <w:t xml:space="preserve">Fluent in Arabic and French, with a strong understanding of English for international collaboration.</w:t>
      </w:r>
    </w:p>
    <w:p>
      <w:pPr>
        <w:numPr>
          <w:ilvl w:val="0"/>
          <w:numId w:val="1008"/>
        </w:numPr>
        <w:pStyle w:val="Compact"/>
      </w:pPr>
      <w:r>
        <w:t xml:space="preserve">Proficient in local dialects spoken in Morocco Casablanca, enabling effective communication with diverse communities.</w:t>
      </w:r>
    </w:p>
    <w:bookmarkEnd w:id="29"/>
    <w:bookmarkStart w:id="30" w:name="publications-and-articles"/>
    <w:p>
      <w:pPr>
        <w:pStyle w:val="Heading2"/>
      </w:pPr>
      <w:r>
        <w:t xml:space="preserve">Publications and Articles</w:t>
      </w:r>
    </w:p>
    <w:p>
      <w:pPr>
        <w:numPr>
          <w:ilvl w:val="0"/>
          <w:numId w:val="1009"/>
        </w:numPr>
        <w:pStyle w:val="Compact"/>
      </w:pPr>
      <w:r>
        <w:rPr>
          <w:iCs/>
          <w:i/>
        </w:rPr>
        <w:t xml:space="preserve">"Urban Development Strategies for Casablanca: A Pathway to Sustainable Growth"</w:t>
      </w:r>
      <w:r>
        <w:t xml:space="preserve">, Journal of Moroccan Politics (2019).</w:t>
      </w:r>
    </w:p>
    <w:p>
      <w:pPr>
        <w:numPr>
          <w:ilvl w:val="0"/>
          <w:numId w:val="1009"/>
        </w:numPr>
        <w:pStyle w:val="Compact"/>
      </w:pPr>
      <w:r>
        <w:rPr>
          <w:iCs/>
          <w:i/>
        </w:rPr>
        <w:t xml:space="preserve">"Empowering Women in Local Governance: Lessons from Morocco Casablanca"</w:t>
      </w:r>
      <w:r>
        <w:t xml:space="preserve">, Regional Policy Review (2017).</w:t>
      </w:r>
    </w:p>
    <w:p>
      <w:pPr>
        <w:numPr>
          <w:ilvl w:val="0"/>
          <w:numId w:val="1009"/>
        </w:numPr>
        <w:pStyle w:val="Compact"/>
      </w:pPr>
      <w:r>
        <w:rPr>
          <w:iCs/>
          <w:i/>
        </w:rPr>
        <w:t xml:space="preserve">"The Role of Civic Engagement in Shaping Public Policy"</w:t>
      </w:r>
      <w:r>
        <w:t xml:space="preserve">, International Journal of Political Science (2015).</w:t>
      </w:r>
    </w:p>
    <w:bookmarkEnd w:id="30"/>
    <w:bookmarkStart w:id="31" w:name="conclusion"/>
    <w:p>
      <w:pPr>
        <w:pStyle w:val="Heading2"/>
      </w:pPr>
      <w:r>
        <w:t xml:space="preserve">Conclusion</w:t>
      </w:r>
    </w:p>
    <w:p>
      <w:pPr>
        <w:pStyle w:val="FirstParagraph"/>
      </w:pPr>
      <w:r>
        <w:t xml:space="preserve">As a dedicated politician in Morocco Casablanca, I have consistently focused on driving progress through inclusive policies, community empowerment, and visionary leadership. My work reflects a deep commitment to the people of Morocco Casablanca and their aspirations for a prosperous, equitable, and sustainable future. This Curriculum Vitae underscores my qualifications to continue serving as a trusted representative in the political landscape of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Morocco Casablanca</dc:title>
  <dc:creator/>
  <dc:language>en</dc:language>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