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Saudi Arabian</w:t>
      </w:r>
    </w:p>
    <w:p>
      <w:pPr>
        <w:pStyle w:val="BodyText"/>
      </w:pPr>
      <w:r>
        <w:rPr>
          <w:bCs/>
          <w:b/>
        </w:rPr>
        <w:t xml:space="preserve">Residence:</w:t>
      </w:r>
      <w:r>
        <w:t xml:space="preserve"> </w:t>
      </w:r>
      <w:r>
        <w:t xml:space="preserve">Jeddah, Saudi Arabia</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+966 [Phone Number]</w:t>
      </w:r>
    </w:p>
    <w:bookmarkEnd w:id="20"/>
    <w:bookmarkStart w:id="21" w:name="professional-summary"/>
    <w:p>
      <w:pPr>
        <w:pStyle w:val="Heading2"/>
      </w:pPr>
      <w:r>
        <w:t xml:space="preserve">Professional Summary</w:t>
      </w:r>
    </w:p>
    <w:p>
      <w:pPr>
        <w:pStyle w:val="FirstParagraph"/>
      </w:pPr>
      <w:r>
        <w:t xml:space="preserve">A dedicated and visionary politician with extensive experience in public service, policy development, and community engagement. As a prominent figure in Saudi Arabia Jeddah, I have played a pivotal role in advancing local initiatives aligned with the Kingdom’s Vision 2030 goals. My career is rooted in fostering economic growth, social development, and sustainable infrastructure projects tailored to the unique needs of Jeddah’s vibrant population. With a strong commitment to transparency and ethical governance, I aim to strengthen civic participation and drive innovation in public administration.</w:t>
      </w:r>
    </w:p>
    <w:bookmarkEnd w:id="21"/>
    <w:bookmarkStart w:id="22" w:name="education"/>
    <w:p>
      <w:pPr>
        <w:pStyle w:val="Heading2"/>
      </w:pPr>
      <w:r>
        <w:t xml:space="preserve">Education</w:t>
      </w:r>
    </w:p>
    <w:p>
      <w:pPr>
        <w:pStyle w:val="FirstParagraph"/>
      </w:pPr>
      <w:r>
        <w:rPr>
          <w:bCs/>
          <w:b/>
        </w:rPr>
        <w:t xml:space="preserve">Bachelor of Arts in Political Science</w:t>
      </w:r>
    </w:p>
    <w:p>
      <w:pPr>
        <w:pStyle w:val="BodyText"/>
      </w:pPr>
      <w:r>
        <w:t xml:space="preserve">[University Name], Riyadh, Saudi Arabia</w:t>
      </w:r>
    </w:p>
    <w:p>
      <w:pPr>
        <w:pStyle w:val="BodyText"/>
      </w:pPr>
      <w:r>
        <w:t xml:space="preserve">Graduated: [Year]</w:t>
      </w:r>
    </w:p>
    <w:p>
      <w:pPr>
        <w:pStyle w:val="BodyText"/>
      </w:pPr>
      <w:r>
        <w:rPr>
          <w:bCs/>
          <w:b/>
        </w:rPr>
        <w:t xml:space="preserve">Masters in Public Administration</w:t>
      </w:r>
    </w:p>
    <w:p>
      <w:pPr>
        <w:pStyle w:val="BodyText"/>
      </w:pPr>
      <w:r>
        <w:t xml:space="preserve">[University Name], Jeddah, Saudi Arabia</w:t>
      </w:r>
    </w:p>
    <w:p>
      <w:pPr>
        <w:pStyle w:val="BodyText"/>
      </w:pPr>
      <w:r>
        <w:t xml:space="preserve">Graduated: [Year]</w:t>
      </w:r>
    </w:p>
    <w:bookmarkEnd w:id="22"/>
    <w:bookmarkStart w:id="26" w:name="professional-experience"/>
    <w:p>
      <w:pPr>
        <w:pStyle w:val="Heading2"/>
      </w:pPr>
      <w:r>
        <w:t xml:space="preserve">Professional Experience</w:t>
      </w:r>
    </w:p>
    <w:bookmarkStart w:id="23" w:name="member-of-the-municipal-council-jeddah"/>
    <w:p>
      <w:pPr>
        <w:pStyle w:val="Heading3"/>
      </w:pPr>
      <w:r>
        <w:rPr>
          <w:bCs/>
          <w:b/>
        </w:rPr>
        <w:t xml:space="preserve">Member of the Municipal Council, Jeddah</w:t>
      </w:r>
    </w:p>
    <w:p>
      <w:pPr>
        <w:pStyle w:val="FirstParagraph"/>
      </w:pPr>
      <w:r>
        <w:rPr>
          <w:iCs/>
          <w:i/>
        </w:rPr>
        <w:t xml:space="preserve">[Start Date] – Present</w:t>
      </w:r>
    </w:p>
    <w:p>
      <w:pPr>
        <w:numPr>
          <w:ilvl w:val="0"/>
          <w:numId w:val="1001"/>
        </w:numPr>
        <w:pStyle w:val="Compact"/>
      </w:pPr>
      <w:r>
        <w:t xml:space="preserve">Spearheaded the development of urban planning policies to enhance infrastructure and public services in Jeddah.</w:t>
      </w:r>
    </w:p>
    <w:p>
      <w:pPr>
        <w:numPr>
          <w:ilvl w:val="0"/>
          <w:numId w:val="1001"/>
        </w:numPr>
        <w:pStyle w:val="Compact"/>
      </w:pPr>
      <w:r>
        <w:t xml:space="preserve">Collaborated with local stakeholders to implement projects focused on environmental sustainability and community welfare.</w:t>
      </w:r>
    </w:p>
    <w:p>
      <w:pPr>
        <w:numPr>
          <w:ilvl w:val="0"/>
          <w:numId w:val="1001"/>
        </w:numPr>
        <w:pStyle w:val="Compact"/>
      </w:pPr>
      <w:r>
        <w:t xml:space="preserve">Represented the interests of Jeddah’s residents in national policy discussions, ensuring alignment with Vision 2030 objectives.</w:t>
      </w:r>
    </w:p>
    <w:bookmarkEnd w:id="23"/>
    <w:bookmarkStart w:id="24" w:name="X3790494939f7c29ce75e013a9e753b8d5f465d3"/>
    <w:p>
      <w:pPr>
        <w:pStyle w:val="Heading3"/>
      </w:pPr>
      <w:r>
        <w:rPr>
          <w:bCs/>
          <w:b/>
        </w:rPr>
        <w:t xml:space="preserve">Chairperson, Economic Development Committee</w:t>
      </w:r>
    </w:p>
    <w:p>
      <w:pPr>
        <w:pStyle w:val="FirstParagraph"/>
      </w:pPr>
      <w:r>
        <w:rPr>
          <w:iCs/>
          <w:i/>
        </w:rPr>
        <w:t xml:space="preserve">[Start Date] – [End Date]</w:t>
      </w:r>
    </w:p>
    <w:p>
      <w:pPr>
        <w:numPr>
          <w:ilvl w:val="0"/>
          <w:numId w:val="1002"/>
        </w:numPr>
        <w:pStyle w:val="Compact"/>
      </w:pPr>
      <w:r>
        <w:t xml:space="preserve">Led initiatives to attract private investment and promote small and medium enterprises (SMEs) in Jeddah.</w:t>
      </w:r>
    </w:p>
    <w:p>
      <w:pPr>
        <w:numPr>
          <w:ilvl w:val="0"/>
          <w:numId w:val="1002"/>
        </w:numPr>
        <w:pStyle w:val="Compact"/>
      </w:pPr>
      <w:r>
        <w:t xml:space="preserve">Designed strategies to diversify the local economy, reducing reliance on traditional sectors while fostering innovation.</w:t>
      </w:r>
    </w:p>
    <w:p>
      <w:pPr>
        <w:numPr>
          <w:ilvl w:val="0"/>
          <w:numId w:val="1002"/>
        </w:numPr>
        <w:pStyle w:val="Compact"/>
      </w:pPr>
      <w:r>
        <w:t xml:space="preserve">Organized forums for business leaders and government officials to foster partnerships and drive economic growth.</w:t>
      </w:r>
    </w:p>
    <w:bookmarkEnd w:id="24"/>
    <w:bookmarkStart w:id="25" w:name="Xeeecef4ce6a72a7c90a5847cf04b1b07d9035c9"/>
    <w:p>
      <w:pPr>
        <w:pStyle w:val="Heading3"/>
      </w:pPr>
      <w:r>
        <w:rPr>
          <w:bCs/>
          <w:b/>
        </w:rPr>
        <w:t xml:space="preserve">Council Member, Jeddah Heritage and Culture Commission</w:t>
      </w:r>
    </w:p>
    <w:p>
      <w:pPr>
        <w:pStyle w:val="FirstParagraph"/>
      </w:pPr>
      <w:r>
        <w:rPr>
          <w:iCs/>
          <w:i/>
        </w:rPr>
        <w:t xml:space="preserve">[Start Date] – [End Date]</w:t>
      </w:r>
    </w:p>
    <w:p>
      <w:pPr>
        <w:numPr>
          <w:ilvl w:val="0"/>
          <w:numId w:val="1003"/>
        </w:numPr>
        <w:pStyle w:val="Compact"/>
      </w:pPr>
      <w:r>
        <w:t xml:space="preserve">Promoted cultural preservation efforts, ensuring the protection of Jeddah’s historical landmarks and traditions.</w:t>
      </w:r>
    </w:p>
    <w:p>
      <w:pPr>
        <w:numPr>
          <w:ilvl w:val="0"/>
          <w:numId w:val="1003"/>
        </w:numPr>
        <w:pStyle w:val="Compact"/>
      </w:pPr>
      <w:r>
        <w:t xml:space="preserve">Supported initiatives to enhance tourism through the revitalization of historic neighborhoods and cultural festivals.</w:t>
      </w:r>
    </w:p>
    <w:p>
      <w:pPr>
        <w:numPr>
          <w:ilvl w:val="0"/>
          <w:numId w:val="1003"/>
        </w:numPr>
        <w:pStyle w:val="Compact"/>
      </w:pPr>
      <w:r>
        <w:t xml:space="preserve">Collaborated with international organizations to share best practices in heritage conservation with global experts.</w:t>
      </w:r>
    </w:p>
    <w:bookmarkEnd w:id="25"/>
    <w:bookmarkEnd w:id="26"/>
    <w:bookmarkStart w:id="27" w:name="key-achievements"/>
    <w:p>
      <w:pPr>
        <w:pStyle w:val="Heading2"/>
      </w:pPr>
      <w:r>
        <w:t xml:space="preserve">Key Achievements</w:t>
      </w:r>
    </w:p>
    <w:p>
      <w:pPr>
        <w:numPr>
          <w:ilvl w:val="0"/>
          <w:numId w:val="1004"/>
        </w:numPr>
        <w:pStyle w:val="Compact"/>
      </w:pPr>
      <w:r>
        <w:t xml:space="preserve">Successfully advocated for the expansion of Jeddah’s public transportation network, reducing traffic congestion and improving accessibility.</w:t>
      </w:r>
    </w:p>
    <w:p>
      <w:pPr>
        <w:numPr>
          <w:ilvl w:val="0"/>
          <w:numId w:val="1004"/>
        </w:numPr>
        <w:pStyle w:val="Compact"/>
      </w:pPr>
      <w:r>
        <w:t xml:space="preserve">Led the creation of a community engagement platform that increased citizen participation in local governance by 40%.</w:t>
      </w:r>
    </w:p>
    <w:p>
      <w:pPr>
        <w:numPr>
          <w:ilvl w:val="0"/>
          <w:numId w:val="1004"/>
        </w:numPr>
        <w:pStyle w:val="Compact"/>
      </w:pPr>
      <w:r>
        <w:t xml:space="preserve">Secured funding for the development of renewable energy projects, aligning Jeddah’s infrastructure with Saudi Arabia’s green energy goals.</w:t>
      </w:r>
    </w:p>
    <w:p>
      <w:pPr>
        <w:numPr>
          <w:ilvl w:val="0"/>
          <w:numId w:val="1004"/>
        </w:numPr>
        <w:pStyle w:val="Compact"/>
      </w:pPr>
      <w:r>
        <w:t xml:space="preserve">Played a central role in organizing the [Name of Event], which brought global attention to Jeddah’s cultural and economic potential.</w:t>
      </w:r>
    </w:p>
    <w:bookmarkEnd w:id="27"/>
    <w:bookmarkStart w:id="28" w:name="skills"/>
    <w:p>
      <w:pPr>
        <w:pStyle w:val="Heading2"/>
      </w:pPr>
      <w:r>
        <w:t xml:space="preserve">Skills</w:t>
      </w:r>
    </w:p>
    <w:p>
      <w:pPr>
        <w:numPr>
          <w:ilvl w:val="0"/>
          <w:numId w:val="1005"/>
        </w:numPr>
        <w:pStyle w:val="Compact"/>
      </w:pPr>
      <w:r>
        <w:t xml:space="preserve">Strategic Policy Development</w:t>
      </w:r>
    </w:p>
    <w:p>
      <w:pPr>
        <w:numPr>
          <w:ilvl w:val="0"/>
          <w:numId w:val="1005"/>
        </w:numPr>
        <w:pStyle w:val="Compact"/>
      </w:pPr>
      <w:r>
        <w:t xml:space="preserve">Civic Engagement and Community Outreach</w:t>
      </w:r>
    </w:p>
    <w:p>
      <w:pPr>
        <w:numPr>
          <w:ilvl w:val="0"/>
          <w:numId w:val="1005"/>
        </w:numPr>
        <w:pStyle w:val="Compact"/>
      </w:pPr>
      <w:r>
        <w:t xml:space="preserve">Economic Policy Analysis</w:t>
      </w:r>
    </w:p>
    <w:p>
      <w:pPr>
        <w:numPr>
          <w:ilvl w:val="0"/>
          <w:numId w:val="1005"/>
        </w:numPr>
        <w:pStyle w:val="Compact"/>
      </w:pPr>
      <w:r>
        <w:t xml:space="preserve">Stakeholder Collaboration and Negotiation</w:t>
      </w:r>
    </w:p>
    <w:p>
      <w:pPr>
        <w:numPr>
          <w:ilvl w:val="0"/>
          <w:numId w:val="1005"/>
        </w:numPr>
        <w:pStyle w:val="Compact"/>
      </w:pPr>
      <w:r>
        <w:t xml:space="preserve">Public Speaking and Representation in National Forums</w:t>
      </w:r>
    </w:p>
    <w:bookmarkEnd w:id="28"/>
    <w:bookmarkStart w:id="29" w:name="publications-speeches"/>
    <w:p>
      <w:pPr>
        <w:pStyle w:val="Heading2"/>
      </w:pPr>
      <w:r>
        <w:t xml:space="preserve">Publications &amp; Speeches</w:t>
      </w:r>
    </w:p>
    <w:p>
      <w:pPr>
        <w:pStyle w:val="FirstParagraph"/>
      </w:pPr>
      <w:r>
        <w:rPr>
          <w:bCs/>
          <w:b/>
        </w:rPr>
        <w:t xml:space="preserve">"Building a Sustainable Future for Jeddah: Vision 2030 in Action"</w:t>
      </w:r>
    </w:p>
    <w:p>
      <w:pPr>
        <w:pStyle w:val="BodyText"/>
      </w:pPr>
      <w:r>
        <w:t xml:space="preserve">Published in [Name of Journal/Event], [Year]</w:t>
      </w:r>
    </w:p>
    <w:p>
      <w:pPr>
        <w:pStyle w:val="BodyText"/>
      </w:pPr>
      <w:r>
        <w:rPr>
          <w:bCs/>
          <w:b/>
        </w:rPr>
        <w:t xml:space="preserve">Keynote Address at the Jeddah Economic Summit 2023</w:t>
      </w:r>
    </w:p>
    <w:p>
      <w:pPr>
        <w:pStyle w:val="BodyText"/>
      </w:pPr>
      <w:r>
        <w:t xml:space="preserve">Focus: "Innovating for Inclusive Growth in Saudi Arabia."</w:t>
      </w:r>
    </w:p>
    <w:bookmarkEnd w:id="29"/>
    <w:bookmarkStart w:id="30" w:name="references"/>
    <w:p>
      <w:pPr>
        <w:pStyle w:val="Heading2"/>
      </w:pPr>
      <w:r>
        <w:t xml:space="preserve">References</w:t>
      </w:r>
    </w:p>
    <w:p>
      <w:pPr>
        <w:pStyle w:val="FirstParagraph"/>
      </w:pPr>
      <w:r>
        <w:t xml:space="preserve">Available upon request.</w:t>
      </w:r>
    </w:p>
    <w:bookmarkEnd w:id="30"/>
    <w:bookmarkStart w:id="31" w:name="conclusion"/>
    <w:p>
      <w:pPr>
        <w:pStyle w:val="Heading2"/>
      </w:pPr>
      <w:r>
        <w:t xml:space="preserve">Conclusion</w:t>
      </w:r>
    </w:p>
    <w:p>
      <w:pPr>
        <w:pStyle w:val="FirstParagraph"/>
      </w:pPr>
      <w:r>
        <w:t xml:space="preserve">This Curriculum Vitae highlights the professional journey of a dedicated politician deeply committed to the progress of Saudi Arabia Jeddah. With a focus on sustainable development, economic diversification, and community empowerment, I have consistently worked to align local initiatives with national aspirations. My experience in public service has equipped me to address complex challenges while fostering collaboration among diverse stakeholders. As a representative of Jeddah’s dynamic population, I remain steadfast in my mission to contribute to the Kingdom’s vision for a prosperous and inclusive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Saudi Arabia Jeddah</dc:title>
  <dc:creator/>
  <dc:language>en</dc:language>
  <cp:keywords/>
  <dcterms:created xsi:type="dcterms:W3CDTF">2026-07-23T13:41:02Z</dcterms:created>
  <dcterms:modified xsi:type="dcterms:W3CDTF">2026-07-23T13:41:02Z</dcterms:modified>
</cp:coreProperties>
</file>

<file path=docProps/custom.xml><?xml version="1.0" encoding="utf-8"?>
<Properties xmlns="http://schemas.openxmlformats.org/officeDocument/2006/custom-properties" xmlns:vt="http://schemas.openxmlformats.org/officeDocument/2006/docPropsVTypes"/>
</file>