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Senegal</w:t>
      </w:r>
      <w:r>
        <w:t xml:space="preserve"> </w:t>
      </w:r>
      <w:r>
        <w:t xml:space="preserve">Dakar</w:t>
      </w:r>
    </w:p>
    <w:bookmarkStart w:id="33" w:name="curriculum-vitae"/>
    <w:p>
      <w:pPr>
        <w:pStyle w:val="Heading1"/>
      </w:pPr>
      <w:r>
        <w:t xml:space="preserve">Curriculum Vitae</w:t>
      </w:r>
    </w:p>
    <w:bookmarkStart w:id="20" w:name="politician-in-senegal-dakar"/>
    <w:p>
      <w:pPr>
        <w:pStyle w:val="Heading2"/>
      </w:pPr>
      <w:r>
        <w:t xml:space="preserve">POLITICIAN IN SENEGAL DAKAR</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Place of Birth:</w:t>
      </w:r>
      <w:r>
        <w:t xml:space="preserve"> </w:t>
      </w:r>
      <w:r>
        <w:t xml:space="preserve">Dakar, Senegal</w:t>
      </w:r>
    </w:p>
    <w:p>
      <w:pPr>
        <w:pStyle w:val="BodyText"/>
      </w:pPr>
      <w:r>
        <w:rPr>
          <w:bCs/>
          <w:b/>
        </w:rPr>
        <w:t xml:space="preserve">Email:</w:t>
      </w:r>
      <w:r>
        <w:t xml:space="preserve"> </w:t>
      </w:r>
      <w:r>
        <w:t xml:space="preserve">[Email Address]</w:t>
      </w:r>
    </w:p>
    <w:p>
      <w:pPr>
        <w:pStyle w:val="BodyText"/>
      </w:pPr>
      <w:r>
        <w:rPr>
          <w:bCs/>
          <w:b/>
        </w:rPr>
        <w:t xml:space="preserve">Contact Number:</w:t>
      </w:r>
      <w:r>
        <w:t xml:space="preserve"> </w:t>
      </w:r>
      <w:r>
        <w:t xml:space="preserve">[+221 123-456-789]</w:t>
      </w:r>
    </w:p>
    <w:p>
      <w:pPr>
        <w:pStyle w:val="BodyText"/>
      </w:pPr>
      <w:r>
        <w:rPr>
          <w:bCs/>
          <w:b/>
        </w:rPr>
        <w:t xml:space="preserve">Address:</w:t>
      </w:r>
      <w:r>
        <w:t xml:space="preserve"> </w:t>
      </w:r>
      <w:r>
        <w:t xml:space="preserve">Rue [Street Name], Dakar, Senegal</w:t>
      </w:r>
    </w:p>
    <w:bookmarkEnd w:id="20"/>
    <w:bookmarkStart w:id="21" w:name="professional-summary"/>
    <w:p>
      <w:pPr>
        <w:pStyle w:val="Heading2"/>
      </w:pPr>
      <w:r>
        <w:t xml:space="preserve">PROFESSIONAL SUMMARY</w:t>
      </w:r>
    </w:p>
    <w:p>
      <w:pPr>
        <w:pStyle w:val="FirstParagraph"/>
      </w:pPr>
      <w:r>
        <w:t xml:space="preserve">As a dedicated Politician in Senegal Dakar, [Full Name] has spent over two decades committed to advancing the interests of the people of Dakar through strategic governance, public policy development, and community engagement. With a deep understanding of the socio-political landscape of Senegal, [Full Name] has played a pivotal role in shaping policies that address urban development, education reform, and economic empowerment in Dakar. This Curriculum Vitae outlines their professional journey as a leader deeply rooted in the values of integrity, transparency, and service to the citizens of Senegal Dakar.</w:t>
      </w:r>
    </w:p>
    <w:bookmarkEnd w:id="21"/>
    <w:bookmarkStart w:id="22" w:name="education"/>
    <w:p>
      <w:pPr>
        <w:pStyle w:val="Heading2"/>
      </w:pPr>
      <w:r>
        <w:t xml:space="preserve">EDUCATION</w:t>
      </w:r>
    </w:p>
    <w:p>
      <w:pPr>
        <w:numPr>
          <w:ilvl w:val="0"/>
          <w:numId w:val="1001"/>
        </w:numPr>
        <w:pStyle w:val="Compact"/>
      </w:pPr>
      <w:r>
        <w:rPr>
          <w:bCs/>
          <w:b/>
        </w:rPr>
        <w:t xml:space="preserve">Bachelor of Laws (LL.B.)</w:t>
      </w:r>
      <w:r>
        <w:t xml:space="preserve"> </w:t>
      </w:r>
      <w:r>
        <w:t xml:space="preserve">– University Cheikh Anta Diop, Dakar, Senegal (Graduated: [Year])</w:t>
      </w:r>
    </w:p>
    <w:p>
      <w:pPr>
        <w:numPr>
          <w:ilvl w:val="0"/>
          <w:numId w:val="1001"/>
        </w:numPr>
        <w:pStyle w:val="Compact"/>
      </w:pPr>
      <w:r>
        <w:rPr>
          <w:bCs/>
          <w:b/>
        </w:rPr>
        <w:t xml:space="preserve">Master’s Degree in Public Administration</w:t>
      </w:r>
      <w:r>
        <w:t xml:space="preserve"> </w:t>
      </w:r>
      <w:r>
        <w:t xml:space="preserve">– École Nationale d'Administration et de la Magistrature (ENAM), Dakar, Senegal (Graduated: [Year])</w:t>
      </w:r>
    </w:p>
    <w:p>
      <w:pPr>
        <w:numPr>
          <w:ilvl w:val="0"/>
          <w:numId w:val="1001"/>
        </w:numPr>
        <w:pStyle w:val="Compact"/>
      </w:pPr>
      <w:r>
        <w:rPr>
          <w:bCs/>
          <w:b/>
        </w:rPr>
        <w:t xml:space="preserve">Certificate in International Relations and Diplomacy</w:t>
      </w:r>
      <w:r>
        <w:t xml:space="preserve"> </w:t>
      </w:r>
      <w:r>
        <w:t xml:space="preserve">– University of Paris 1 Panthéon-Sorbonne, France (Completed: [Year])</w:t>
      </w:r>
    </w:p>
    <w:bookmarkEnd w:id="22"/>
    <w:bookmarkStart w:id="27" w:name="professional-experience"/>
    <w:p>
      <w:pPr>
        <w:pStyle w:val="Heading2"/>
      </w:pPr>
      <w:r>
        <w:t xml:space="preserve">PROFESSIONAL EXPERIENCE</w:t>
      </w:r>
    </w:p>
    <w:bookmarkStart w:id="23" w:name="Xb18dc137ead8404456cf07d2437a9128ab51154"/>
    <w:p>
      <w:pPr>
        <w:pStyle w:val="Heading3"/>
      </w:pPr>
      <w:r>
        <w:rPr>
          <w:bCs/>
          <w:b/>
        </w:rPr>
        <w:t xml:space="preserve">Member of the National Assembly of Senegal (2017–Present)</w:t>
      </w:r>
    </w:p>
    <w:p>
      <w:pPr>
        <w:pStyle w:val="FirstParagraph"/>
      </w:pPr>
      <w:r>
        <w:t xml:space="preserve">Representing the District of Dakar, [Full Name] has been instrumental in advocating for policies that prioritize infrastructure development, environmental sustainability, and youth empowerment. As a key member of the National Assembly, they have co-authored legislation to modernize public transportation systems in Dakar and improve access to quality education. Their work has consistently reflected the needs of Senegal Dakar’s diverse population.</w:t>
      </w:r>
    </w:p>
    <w:bookmarkEnd w:id="23"/>
    <w:bookmarkStart w:id="24" w:name="minister-of-urban-development-20122017"/>
    <w:p>
      <w:pPr>
        <w:pStyle w:val="Heading3"/>
      </w:pPr>
      <w:r>
        <w:rPr>
          <w:bCs/>
          <w:b/>
        </w:rPr>
        <w:t xml:space="preserve">Minister of Urban Development (2012–2017)</w:t>
      </w:r>
    </w:p>
    <w:p>
      <w:pPr>
        <w:pStyle w:val="FirstParagraph"/>
      </w:pPr>
      <w:r>
        <w:t xml:space="preserve">In this role, [Full Name] spearheaded initiatives to revitalize urban centers in Dakar, focusing on improving sanitation, housing, and public spaces. Their tenure saw the implementation of projects such as the Dakar Urban Renewal Program and the expansion of green areas in neighborhoods like Plateau and Ouakam. These efforts have been recognized as transformative for Senegal Dakar’s urban landscape.</w:t>
      </w:r>
    </w:p>
    <w:bookmarkEnd w:id="24"/>
    <w:bookmarkStart w:id="25" w:name="Xa6cafdae14acee5595f3aee1e0d247f260eb380"/>
    <w:p>
      <w:pPr>
        <w:pStyle w:val="Heading3"/>
      </w:pPr>
      <w:r>
        <w:rPr>
          <w:bCs/>
          <w:b/>
        </w:rPr>
        <w:t xml:space="preserve">Director of the Dakar Regional Development Agency (2008–2012)</w:t>
      </w:r>
    </w:p>
    <w:p>
      <w:pPr>
        <w:pStyle w:val="FirstParagraph"/>
      </w:pPr>
      <w:r>
        <w:t xml:space="preserve">Leading the agency, [Full Name] coordinated regional development strategies to bridge disparities between rural and urban areas in Senegal. They prioritized investments in infrastructure, healthcare, and vocational training programs tailored to the needs of Dakar’s growing population. Their leadership fostered collaboration between local governments and international partners.</w:t>
      </w:r>
    </w:p>
    <w:bookmarkEnd w:id="25"/>
    <w:bookmarkStart w:id="26" w:name="Xc580b9a4084899804661b4c720204645bdb5647"/>
    <w:p>
      <w:pPr>
        <w:pStyle w:val="Heading3"/>
      </w:pPr>
      <w:r>
        <w:rPr>
          <w:bCs/>
          <w:b/>
        </w:rPr>
        <w:t xml:space="preserve">Political Advisor to the President of Senegal (2005–2008)</w:t>
      </w:r>
    </w:p>
    <w:p>
      <w:pPr>
        <w:pStyle w:val="FirstParagraph"/>
      </w:pPr>
      <w:r>
        <w:t xml:space="preserve">During this period, [Full Name] contributed to shaping national policies that had a direct impact on Dakar’s development. Their work focused on economic diversification, anti-corruption measures, and strengthening institutional frameworks. This role solidified their reputation as a trusted advisor and visionary leader in Senegal Dakar.</w:t>
      </w:r>
    </w:p>
    <w:bookmarkEnd w:id="26"/>
    <w:bookmarkEnd w:id="27"/>
    <w:bookmarkStart w:id="28" w:name="honors-and-awards"/>
    <w:p>
      <w:pPr>
        <w:pStyle w:val="Heading2"/>
      </w:pPr>
      <w:r>
        <w:t xml:space="preserve">HONORS AND AWARDS</w:t>
      </w:r>
    </w:p>
    <w:p>
      <w:pPr>
        <w:numPr>
          <w:ilvl w:val="0"/>
          <w:numId w:val="1002"/>
        </w:numPr>
        <w:pStyle w:val="Compact"/>
      </w:pPr>
      <w:r>
        <w:rPr>
          <w:bCs/>
          <w:b/>
        </w:rPr>
        <w:t xml:space="preserve">Order of the National Order of Merit (Senegal)</w:t>
      </w:r>
      <w:r>
        <w:t xml:space="preserve"> </w:t>
      </w:r>
      <w:r>
        <w:t xml:space="preserve">– Awarded for outstanding service to the Republic of Senegal (2019)</w:t>
      </w:r>
    </w:p>
    <w:p>
      <w:pPr>
        <w:numPr>
          <w:ilvl w:val="0"/>
          <w:numId w:val="1002"/>
        </w:numPr>
        <w:pStyle w:val="Compact"/>
      </w:pPr>
      <w:r>
        <w:rPr>
          <w:bCs/>
          <w:b/>
        </w:rPr>
        <w:t xml:space="preserve">Top 10 Political Leaders in West Africa (2021)</w:t>
      </w:r>
      <w:r>
        <w:t xml:space="preserve"> </w:t>
      </w:r>
      <w:r>
        <w:t xml:space="preserve">– Recognized by African Leadership Magazine for impact in Senegal Dakar</w:t>
      </w:r>
    </w:p>
    <w:p>
      <w:pPr>
        <w:numPr>
          <w:ilvl w:val="0"/>
          <w:numId w:val="1002"/>
        </w:numPr>
        <w:pStyle w:val="Compact"/>
      </w:pPr>
      <w:r>
        <w:rPr>
          <w:bCs/>
          <w:b/>
        </w:rPr>
        <w:t xml:space="preserve">Best Public Policy Initiative Award (2018)</w:t>
      </w:r>
      <w:r>
        <w:t xml:space="preserve"> </w:t>
      </w:r>
      <w:r>
        <w:t xml:space="preserve">– For the Dakar Green Spaces Program, organized by the African Union</w:t>
      </w:r>
    </w:p>
    <w:bookmarkEnd w:id="28"/>
    <w:bookmarkStart w:id="29" w:name="community-involvement"/>
    <w:p>
      <w:pPr>
        <w:pStyle w:val="Heading2"/>
      </w:pPr>
      <w:r>
        <w:t xml:space="preserve">COMMUNITY INVOLVEMENT</w:t>
      </w:r>
    </w:p>
    <w:p>
      <w:pPr>
        <w:pStyle w:val="FirstParagraph"/>
      </w:pPr>
      <w:r>
        <w:t xml:space="preserve">Beyond formal roles, [Full Name] has been actively involved in grassroots initiatives in Senegal Dakar. They founded the “Dakar Youth Empowerment Network,” which provides mentorship and job training to young people. Additionally, they have supported local NGOs focused on education and healthcare, ensuring that the voices of marginalized communities are heard in political discourse.</w:t>
      </w:r>
    </w:p>
    <w:bookmarkEnd w:id="29"/>
    <w:bookmarkStart w:id="30" w:name="languages"/>
    <w:p>
      <w:pPr>
        <w:pStyle w:val="Heading2"/>
      </w:pPr>
      <w:r>
        <w:t xml:space="preserve">LANGUAGES</w:t>
      </w:r>
    </w:p>
    <w:p>
      <w:pPr>
        <w:numPr>
          <w:ilvl w:val="0"/>
          <w:numId w:val="1003"/>
        </w:numPr>
        <w:pStyle w:val="Compact"/>
      </w:pPr>
      <w:r>
        <w:t xml:space="preserve">French (Fluent)</w:t>
      </w:r>
    </w:p>
    <w:p>
      <w:pPr>
        <w:numPr>
          <w:ilvl w:val="0"/>
          <w:numId w:val="1003"/>
        </w:numPr>
        <w:pStyle w:val="Compact"/>
      </w:pPr>
      <w:r>
        <w:t xml:space="preserve">Wolof (Native)</w:t>
      </w:r>
    </w:p>
    <w:p>
      <w:pPr>
        <w:numPr>
          <w:ilvl w:val="0"/>
          <w:numId w:val="1003"/>
        </w:numPr>
        <w:pStyle w:val="Compact"/>
      </w:pPr>
      <w:r>
        <w:t xml:space="preserve">English (Proficient)</w:t>
      </w:r>
    </w:p>
    <w:p>
      <w:pPr>
        <w:numPr>
          <w:ilvl w:val="0"/>
          <w:numId w:val="1003"/>
        </w:numPr>
        <w:pStyle w:val="Compact"/>
      </w:pPr>
      <w:r>
        <w:t xml:space="preserve">Arabic (Basic understanding)</w:t>
      </w:r>
    </w:p>
    <w:bookmarkEnd w:id="30"/>
    <w:bookmarkStart w:id="31" w:name="publications-and-speeches"/>
    <w:p>
      <w:pPr>
        <w:pStyle w:val="Heading2"/>
      </w:pPr>
      <w:r>
        <w:t xml:space="preserve">PUBLICATIONS AND SPEECHES</w:t>
      </w:r>
    </w:p>
    <w:p>
      <w:pPr>
        <w:numPr>
          <w:ilvl w:val="0"/>
          <w:numId w:val="1004"/>
        </w:numPr>
        <w:pStyle w:val="Compact"/>
      </w:pPr>
      <w:r>
        <w:rPr>
          <w:bCs/>
          <w:b/>
        </w:rPr>
        <w:t xml:space="preserve">“Urban Development in Senegal: Challenges and Opportunities”</w:t>
      </w:r>
      <w:r>
        <w:t xml:space="preserve"> </w:t>
      </w:r>
      <w:r>
        <w:t xml:space="preserve">– Published in the Journal of African Politics (2015)</w:t>
      </w:r>
    </w:p>
    <w:p>
      <w:pPr>
        <w:numPr>
          <w:ilvl w:val="0"/>
          <w:numId w:val="1004"/>
        </w:numPr>
        <w:pStyle w:val="Compact"/>
      </w:pPr>
      <w:r>
        <w:rPr>
          <w:bCs/>
          <w:b/>
        </w:rPr>
        <w:t xml:space="preserve">Keynote Speech at the Dakar International Forum on Governance (2020)</w:t>
      </w:r>
    </w:p>
    <w:p>
      <w:pPr>
        <w:numPr>
          <w:ilvl w:val="0"/>
          <w:numId w:val="1004"/>
        </w:numPr>
        <w:pStyle w:val="Compact"/>
      </w:pPr>
      <w:r>
        <w:rPr>
          <w:bCs/>
          <w:b/>
        </w:rPr>
        <w:t xml:space="preserve">Educational Reform in Senegal: A Politician’s Perspective</w:t>
      </w:r>
      <w:r>
        <w:t xml:space="preserve"> </w:t>
      </w:r>
      <w:r>
        <w:t xml:space="preserve">– Delivered at the National Conference on Education (2018)</w:t>
      </w:r>
    </w:p>
    <w:bookmarkEnd w:id="31"/>
    <w:bookmarkStart w:id="32" w:name="references"/>
    <w:p>
      <w:pPr>
        <w:pStyle w:val="Heading2"/>
      </w:pPr>
      <w:r>
        <w:t xml:space="preserve">REFERENCES</w:t>
      </w:r>
    </w:p>
    <w:p>
      <w:pPr>
        <w:pStyle w:val="FirstParagraph"/>
      </w:pPr>
      <w:r>
        <w:t xml:space="preserve">Available upon request. References include former colleagues, political leaders, and community representatives in Senegal Dakar.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Senegal Dakar</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