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politician-in-sudan-khartoum"/>
    <w:p>
      <w:pPr>
        <w:pStyle w:val="Heading2"/>
      </w:pPr>
      <w:r>
        <w:t xml:space="preserve">Politician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Al-Mustafa</w:t>
      </w:r>
      <w:r>
        <w:br/>
      </w:r>
      <w:r>
        <w:rPr>
          <w:bCs/>
          <w:b/>
        </w:rPr>
        <w:t xml:space="preserve">Email:</w:t>
      </w:r>
      <w:r>
        <w:t xml:space="preserve"> </w:t>
      </w:r>
      <w:r>
        <w:t xml:space="preserve">ahmed.mustafa@sudan.gov</w:t>
      </w:r>
      <w:r>
        <w:br/>
      </w:r>
      <w:r>
        <w:rPr>
          <w:bCs/>
          <w:b/>
        </w:rPr>
        <w:t xml:space="preserve">Phone:</w:t>
      </w:r>
      <w:r>
        <w:t xml:space="preserve"> </w:t>
      </w:r>
      <w:r>
        <w:t xml:space="preserve">+249-123-456789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politician with over 15 years of service in Sudan Khartoum, focused on advancing governance, peacebuilding, and sustainable development. As a prominent figure in Sudan's political landscape, I have consistently prioritized the welfare of the people of Khartoum and the broader nation. My career is marked by a commitment to democratic principles, economic reform, and addressing regional challenges through inclusive policies. With a background in public administration and political science, I have played a pivotal role in shaping legislation that aligns with Sudan's vision for progress while maintaining cultural integrity.</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of Khartoum, 2005</w:t>
      </w:r>
    </w:p>
    <w:p>
      <w:pPr>
        <w:numPr>
          <w:ilvl w:val="0"/>
          <w:numId w:val="1001"/>
        </w:numPr>
        <w:pStyle w:val="Compact"/>
      </w:pPr>
      <w:r>
        <w:rPr>
          <w:bCs/>
          <w:b/>
        </w:rPr>
        <w:t xml:space="preserve">Master of Public Administration (MPA)</w:t>
      </w:r>
      <w:r>
        <w:t xml:space="preserve">, Sudanese Institute of Public Policy, 2010</w:t>
      </w:r>
    </w:p>
    <w:p>
      <w:pPr>
        <w:numPr>
          <w:ilvl w:val="0"/>
          <w:numId w:val="1001"/>
        </w:numPr>
        <w:pStyle w:val="Compact"/>
      </w:pPr>
      <w:r>
        <w:rPr>
          <w:bCs/>
          <w:b/>
        </w:rPr>
        <w:t xml:space="preserve">Doctorate in Political Leadership and Governance</w:t>
      </w:r>
      <w:r>
        <w:t xml:space="preserve">, Cairo University, Egypt, 2015</w:t>
      </w:r>
    </w:p>
    <w:bookmarkEnd w:id="22"/>
    <w:bookmarkStart w:id="27" w:name="professional-experience"/>
    <w:p>
      <w:pPr>
        <w:pStyle w:val="Heading3"/>
      </w:pPr>
      <w:r>
        <w:t xml:space="preserve">Professional Experience</w:t>
      </w:r>
    </w:p>
    <w:bookmarkStart w:id="23" w:name="Xa07c4542ee18772db4566a0c30752445eb33b2d"/>
    <w:p>
      <w:pPr>
        <w:pStyle w:val="Heading4"/>
      </w:pPr>
      <w:r>
        <w:t xml:space="preserve">Member of the National Legislative Assembly (2018–Present)</w:t>
      </w:r>
    </w:p>
    <w:p>
      <w:pPr>
        <w:pStyle w:val="FirstParagraph"/>
      </w:pPr>
      <w:r>
        <w:t xml:space="preserve">Served as a representative for Khartoum State, advocating for policies that address urban development, education, and healthcare. Led initiatives to improve infrastructure in Khartoum's districts and promoted legislation to enhance transparency in public spending. Collaborated with regional stakeholders to resolve conflicts between communities and ensure equitable resource distribution.</w:t>
      </w:r>
    </w:p>
    <w:bookmarkEnd w:id="23"/>
    <w:bookmarkStart w:id="24" w:name="minister-of-local-government-20152018"/>
    <w:p>
      <w:pPr>
        <w:pStyle w:val="Heading4"/>
      </w:pPr>
      <w:r>
        <w:t xml:space="preserve">Minister of Local Government (2015–2018)</w:t>
      </w:r>
    </w:p>
    <w:p>
      <w:pPr>
        <w:pStyle w:val="FirstParagraph"/>
      </w:pPr>
      <w:r>
        <w:t xml:space="preserve">Overseeing the administration of Khartoum's municipal services, including waste management, road maintenance, and public utilities. Implemented programs to empower local councils and strengthen grassroots governance. Spearheaded the development of a comprehensive urban planning framework to address rapid population growth in Sudan Khartoum.</w:t>
      </w:r>
    </w:p>
    <w:bookmarkEnd w:id="24"/>
    <w:bookmarkStart w:id="25" w:name="X6f148886ec8d011ff4f195dc1a8f0d325201d50"/>
    <w:p>
      <w:pPr>
        <w:pStyle w:val="Heading4"/>
      </w:pPr>
      <w:r>
        <w:t xml:space="preserve">Campaign Director for the National Congress Party (2012–2015)</w:t>
      </w:r>
    </w:p>
    <w:p>
      <w:pPr>
        <w:pStyle w:val="FirstParagraph"/>
      </w:pPr>
      <w:r>
        <w:t xml:space="preserve">Managed electoral strategies for party candidates in Khartoum, focusing on mobilizing youth and women voters. Organized community outreach programs to educate citizens about democratic processes and the importance of political participation. Played a key role in the 2015 parliamentary elections, contributing to the party's success in securing key constituencies.</w:t>
      </w:r>
    </w:p>
    <w:bookmarkEnd w:id="25"/>
    <w:bookmarkStart w:id="26" w:name="X537297e483bb19eab8d3452ed3035b5d0f08fda"/>
    <w:p>
      <w:pPr>
        <w:pStyle w:val="Heading4"/>
      </w:pPr>
      <w:r>
        <w:t xml:space="preserve">Political Advisor to the Khartoum State Government (2010–2012)</w:t>
      </w:r>
    </w:p>
    <w:p>
      <w:pPr>
        <w:pStyle w:val="FirstParagraph"/>
      </w:pPr>
      <w:r>
        <w:t xml:space="preserve">Provided strategic guidance on policy formulation and conflict resolution. Worked closely with local leaders to address socio-economic disparities and promote reconciliation in areas affected by regional tensions. Drafted reports on governance reforms that were adopted by the state legislature.</w:t>
      </w:r>
    </w:p>
    <w:bookmarkEnd w:id="26"/>
    <w:bookmarkEnd w:id="27"/>
    <w:bookmarkStart w:id="28" w:name="key-skills"/>
    <w:p>
      <w:pPr>
        <w:pStyle w:val="Heading3"/>
      </w:pPr>
      <w:r>
        <w:t xml:space="preserve">Key Skills</w:t>
      </w:r>
    </w:p>
    <w:p>
      <w:pPr>
        <w:numPr>
          <w:ilvl w:val="0"/>
          <w:numId w:val="1002"/>
        </w:numPr>
        <w:pStyle w:val="Compact"/>
      </w:pPr>
      <w:r>
        <w:t xml:space="preserve">Policy Development and Legislative Advocacy</w:t>
      </w:r>
    </w:p>
    <w:p>
      <w:pPr>
        <w:numPr>
          <w:ilvl w:val="0"/>
          <w:numId w:val="1002"/>
        </w:numPr>
        <w:pStyle w:val="Compact"/>
      </w:pPr>
      <w:r>
        <w:t xml:space="preserve">Leadership in Multicultural and Political Environments</w:t>
      </w:r>
    </w:p>
    <w:p>
      <w:pPr>
        <w:numPr>
          <w:ilvl w:val="0"/>
          <w:numId w:val="1002"/>
        </w:numPr>
        <w:pStyle w:val="Compact"/>
      </w:pPr>
      <w:r>
        <w:t xml:space="preserve">Crisis Management and Conflict Resolution</w:t>
      </w:r>
    </w:p>
    <w:p>
      <w:pPr>
        <w:numPr>
          <w:ilvl w:val="0"/>
          <w:numId w:val="1002"/>
        </w:numPr>
        <w:pStyle w:val="Compact"/>
      </w:pPr>
      <w:r>
        <w:t xml:space="preserve">Public Speaking and Media Engagement</w:t>
      </w:r>
    </w:p>
    <w:p>
      <w:pPr>
        <w:numPr>
          <w:ilvl w:val="0"/>
          <w:numId w:val="1002"/>
        </w:numPr>
        <w:pStyle w:val="Compact"/>
      </w:pPr>
      <w:r>
        <w:t xml:space="preserve">Community Organizing and Grassroots Mobilization</w:t>
      </w:r>
    </w:p>
    <w:bookmarkEnd w:id="28"/>
    <w:bookmarkStart w:id="29" w:name="X0d5c19cebe98eee3137e200799bc6e60ab5a4f7"/>
    <w:p>
      <w:pPr>
        <w:pStyle w:val="Heading3"/>
      </w:pPr>
      <w:r>
        <w:t xml:space="preserve">Achievements and Contributions (Sudan Khartoum)</w:t>
      </w:r>
    </w:p>
    <w:p>
      <w:pPr>
        <w:numPr>
          <w:ilvl w:val="0"/>
          <w:numId w:val="1003"/>
        </w:numPr>
        <w:pStyle w:val="Compact"/>
      </w:pPr>
      <w:r>
        <w:t xml:space="preserve">Initiated the "Khartoum Urban Renewal Project" in 2017, which revitalized over 50 neighborhoods through infrastructure upgrades and job creation programs.</w:t>
      </w:r>
    </w:p>
    <w:p>
      <w:pPr>
        <w:numPr>
          <w:ilvl w:val="0"/>
          <w:numId w:val="1003"/>
        </w:numPr>
        <w:pStyle w:val="Compact"/>
      </w:pPr>
      <w:r>
        <w:t xml:space="preserve">Founded the "Youth Political Forum of Khartoum" in 2016 to engage young citizens in policy discussions and leadership training, resulting in a 40% increase in youth voter turnout.</w:t>
      </w:r>
    </w:p>
    <w:p>
      <w:pPr>
        <w:numPr>
          <w:ilvl w:val="0"/>
          <w:numId w:val="1003"/>
        </w:numPr>
        <w:pStyle w:val="Compact"/>
      </w:pPr>
      <w:r>
        <w:t xml:space="preserve">Negotiated the 2019 Khartoum Peace Agreement, which established dialogue channels between local tribes and government agencies to reduce intercommunal violence.</w:t>
      </w:r>
    </w:p>
    <w:p>
      <w:pPr>
        <w:numPr>
          <w:ilvl w:val="0"/>
          <w:numId w:val="1003"/>
        </w:numPr>
        <w:pStyle w:val="Compact"/>
      </w:pPr>
      <w:r>
        <w:t xml:space="preserve">Secured funding for the construction of three new schools in underserved areas of Khartoum, improving access to education for over 5,000 students.</w:t>
      </w:r>
    </w:p>
    <w:p>
      <w:pPr>
        <w:numPr>
          <w:ilvl w:val="0"/>
          <w:numId w:val="1003"/>
        </w:numPr>
        <w:pStyle w:val="Compact"/>
      </w:pPr>
      <w:r>
        <w:t xml:space="preserve">Advocated for the decentralization of power in Sudan's governance structure, ensuring greater autonomy for Khartoum State to address local needs.</w:t>
      </w:r>
    </w:p>
    <w:bookmarkEnd w:id="29"/>
    <w:bookmarkStart w:id="30" w:name="community-engagement-and-leadership"/>
    <w:p>
      <w:pPr>
        <w:pStyle w:val="Heading3"/>
      </w:pPr>
      <w:r>
        <w:t xml:space="preserve">Community Engagement and Leadership</w:t>
      </w:r>
    </w:p>
    <w:p>
      <w:pPr>
        <w:pStyle w:val="FirstParagraph"/>
      </w:pPr>
      <w:r>
        <w:t xml:space="preserve">A passionate advocate for civic education, I have led numerous workshops in Sudan Khartoum on topics such as constitutional rights, voter registration, and the role of civil society. As a founding member of the Khartoum Civic League, I have worked to bridge gaps between citizens and policymakers through regular town halls and public forums. My efforts have been recognized by local NGOs, including the Sudanese Institute for Democracy (SID), which awarded me the "Champion of Democratic Values" in 2020.</w:t>
      </w:r>
    </w:p>
    <w:bookmarkEnd w:id="30"/>
    <w:bookmarkStart w:id="31" w:name="languages-and-certifications"/>
    <w:p>
      <w:pPr>
        <w:pStyle w:val="Heading3"/>
      </w:pPr>
      <w:r>
        <w:t xml:space="preserve">Languages and Certifications</w:t>
      </w:r>
    </w:p>
    <w:p>
      <w:pPr>
        <w:pStyle w:val="FirstParagraph"/>
      </w:pPr>
      <w:r>
        <w:rPr>
          <w:bCs/>
          <w:b/>
        </w:rPr>
        <w:t xml:space="preserve">Languages:</w:t>
      </w:r>
      <w:r>
        <w:t xml:space="preserve"> </w:t>
      </w:r>
      <w:r>
        <w:t xml:space="preserve">Arabic (fluent), English (proficient), French (basic)</w:t>
      </w:r>
    </w:p>
    <w:p>
      <w:pPr>
        <w:pStyle w:val="BodyText"/>
      </w:pPr>
      <w:r>
        <w:rPr>
          <w:bCs/>
          <w:b/>
        </w:rPr>
        <w:t xml:space="preserve">Certifications:</w:t>
      </w:r>
    </w:p>
    <w:p>
      <w:pPr>
        <w:numPr>
          <w:ilvl w:val="0"/>
          <w:numId w:val="1004"/>
        </w:numPr>
        <w:pStyle w:val="Compact"/>
      </w:pPr>
      <w:r>
        <w:t xml:space="preserve">"Leadership in Peacebuilding" – United Nations Development Programme (UNDP), 2017</w:t>
      </w:r>
    </w:p>
    <w:p>
      <w:pPr>
        <w:numPr>
          <w:ilvl w:val="0"/>
          <w:numId w:val="1004"/>
        </w:numPr>
        <w:pStyle w:val="Compact"/>
      </w:pPr>
      <w:r>
        <w:t xml:space="preserve">"Public Policy Analysis" – Harvard Kennedy School, 2019</w:t>
      </w:r>
    </w:p>
    <w:p>
      <w:pPr>
        <w:numPr>
          <w:ilvl w:val="0"/>
          <w:numId w:val="1004"/>
        </w:numPr>
        <w:pStyle w:val="Compact"/>
      </w:pPr>
      <w:r>
        <w:t xml:space="preserve">Advanced Training in Conflict Resolution – Sudanese Center for Mediation and Dialogue, 2021</w:t>
      </w:r>
    </w:p>
    <w:bookmarkEnd w:id="31"/>
    <w:bookmarkStart w:id="32" w:name="references"/>
    <w:p>
      <w:pPr>
        <w:pStyle w:val="Heading3"/>
      </w:pPr>
      <w:r>
        <w:t xml:space="preserve">References</w:t>
      </w:r>
    </w:p>
    <w:p>
      <w:pPr>
        <w:pStyle w:val="FirstParagraph"/>
      </w:pPr>
      <w:r>
        <w:t xml:space="preserve">Available upon request. References include former colleagues from the National Legislative Assembly, local leaders in Khartoum, and international organizations such as the African Union and the United Nations.</w:t>
      </w:r>
    </w:p>
    <w:bookmarkEnd w:id="32"/>
    <w:p>
      <w:pPr>
        <w:pStyle w:val="BodyText"/>
      </w:pPr>
      <w:r>
        <w:t xml:space="preserve">Curriculum Vitae of Dr. Ahmed Al-Mustafa – Politician in Sudan Khartoum</w:t>
      </w:r>
    </w:p>
    <w:p>
      <w:pPr>
        <w:pStyle w:val="BodyText"/>
      </w:pPr>
      <w:r>
        <w:t xml:space="preserve">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Sudan Khartoum</dc:title>
  <dc:creator/>
  <dc:language>en</dc:language>
  <cp:keywords/>
  <dcterms:created xsi:type="dcterms:W3CDTF">2026-07-23T20:10:20Z</dcterms:created>
  <dcterms:modified xsi:type="dcterms:W3CDTF">2026-07-23T20:10:20Z</dcterms:modified>
</cp:coreProperties>
</file>

<file path=docProps/custom.xml><?xml version="1.0" encoding="utf-8"?>
<Properties xmlns="http://schemas.openxmlformats.org/officeDocument/2006/custom-properties" xmlns:vt="http://schemas.openxmlformats.org/officeDocument/2006/docPropsVTypes"/>
</file>