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full-name"/>
    <w:p>
      <w:pPr>
        <w:pStyle w:val="Heading2"/>
      </w:pPr>
      <w:r>
        <w:t xml:space="preserve">[Full Name]</w:t>
      </w:r>
    </w:p>
    <w:p>
      <w:pPr>
        <w:pStyle w:val="FirstParagraph"/>
      </w:pPr>
      <w:r>
        <w:t xml:space="preserve">Zurich, Switzerland | [Email Address] | [Phone Number] | [LinkedIn/Website]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visionary politician with a profound commitment to public service in Switzerland Zurich. With over 15 years of experience in local and cantonal governance, I have consistently focused on advancing social equity, economic sustainability, and civic engagement. My work as a [specific role] has enabled me to shape policies that directly benefit the diverse communities of Zurich, ensuring alignment with the values of Swiss democracy and the unique needs of this vibrant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University of Zurich, Switzerland (2005–2008)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Administration</w:t>
      </w:r>
      <w:r>
        <w:t xml:space="preserve">, ETH Zurich, Switzerland (2010–2012)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Comparative Politics</w:t>
      </w:r>
      <w:r>
        <w:t xml:space="preserve">, Swiss Federal Institute of Technology (ETH Zurich), Switzerland (2015–2018)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member-of-the-zurich-city-council"/>
    <w:p>
      <w:pPr>
        <w:pStyle w:val="Heading3"/>
      </w:pPr>
      <w:r>
        <w:rPr>
          <w:bCs/>
          <w:b/>
        </w:rPr>
        <w:t xml:space="preserve">Member of the Zurich City Council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Championed initiatives to improve public transportation infrastructure, reducing traffic congestion and enhancing accessibility for residents.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sustainable urban planning framework that prioritizes green spaces and energy efficiency in Zurich’s neighborhoods.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address housing affordability, resulting in the creation of 200+ social housing units for low-income families.</w:t>
      </w:r>
    </w:p>
    <w:bookmarkEnd w:id="23"/>
    <w:bookmarkStart w:id="24" w:name="member-of-the-zurich-cantonal-parliament"/>
    <w:p>
      <w:pPr>
        <w:pStyle w:val="Heading3"/>
      </w:pPr>
      <w:r>
        <w:rPr>
          <w:bCs/>
          <w:b/>
        </w:rPr>
        <w:t xml:space="preserve">Member of the Zurich Cantonal Parliament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Advocated for healthcare reforms to expand access to mental health services, particularly in underserved areas of the canton.</w:t>
      </w:r>
    </w:p>
    <w:p>
      <w:pPr>
        <w:numPr>
          <w:ilvl w:val="0"/>
          <w:numId w:val="1003"/>
        </w:numPr>
        <w:pStyle w:val="Compact"/>
      </w:pPr>
      <w:r>
        <w:t xml:space="preserve">Spearheaded legislation to strengthen environmental protections, including stricter regulations on industrial waste disposal in Zurich’s waterways.</w:t>
      </w:r>
    </w:p>
    <w:p>
      <w:pPr>
        <w:numPr>
          <w:ilvl w:val="0"/>
          <w:numId w:val="1003"/>
        </w:numPr>
        <w:pStyle w:val="Compact"/>
      </w:pPr>
      <w:r>
        <w:t xml:space="preserve">Played a key role in drafting the 2020 Zurich Youth Empowerment Strategy, focusing on education and employment opportunities for young people.</w:t>
      </w:r>
    </w:p>
    <w:bookmarkEnd w:id="24"/>
    <w:bookmarkStart w:id="25" w:name="city-council-secretary-zurich"/>
    <w:p>
      <w:pPr>
        <w:pStyle w:val="Heading3"/>
      </w:pPr>
      <w:r>
        <w:rPr>
          <w:bCs/>
          <w:b/>
        </w:rPr>
        <w:t xml:space="preserve">City Council Secretary, Zurich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administrative operations of the City Council, ensuring efficient implementation of policies and transparent communication with citizens.</w:t>
      </w:r>
    </w:p>
    <w:p>
      <w:pPr>
        <w:numPr>
          <w:ilvl w:val="0"/>
          <w:numId w:val="1004"/>
        </w:numPr>
        <w:pStyle w:val="Compact"/>
      </w:pPr>
      <w:r>
        <w:t xml:space="preserve">Organized public forums to gather feedback on municipal projects, fostering civic participation in Zurich’s governance process.</w:t>
      </w:r>
    </w:p>
    <w:p>
      <w:pPr>
        <w:numPr>
          <w:ilvl w:val="0"/>
          <w:numId w:val="1004"/>
        </w:numPr>
        <w:pStyle w:val="Compact"/>
      </w:pPr>
      <w:r>
        <w:t xml:space="preserve">Collaborated with federal agencies to align Zurich’s regional development plans with national priorities, such as digital transformation and climate action.</w:t>
      </w:r>
    </w:p>
    <w:bookmarkEnd w:id="25"/>
    <w:bookmarkStart w:id="26" w:name="local-community-organizer"/>
    <w:p>
      <w:pPr>
        <w:pStyle w:val="Heading3"/>
      </w:pPr>
      <w:r>
        <w:rPr>
          <w:bCs/>
          <w:b/>
        </w:rPr>
        <w:t xml:space="preserve">Local Community Organizer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Founded the Zurich Civic Engagement Initiative, which mobilized over 10,000 volunteers for environmental cleanups and community events.</w:t>
      </w:r>
    </w:p>
    <w:p>
      <w:pPr>
        <w:numPr>
          <w:ilvl w:val="0"/>
          <w:numId w:val="1005"/>
        </w:numPr>
        <w:pStyle w:val="Compact"/>
      </w:pPr>
      <w:r>
        <w:t xml:space="preserve">Represented Zurich at national political summits, advocating for decentralized governance models that empower local municipalities.</w:t>
      </w:r>
    </w:p>
    <w:p>
      <w:pPr>
        <w:numPr>
          <w:ilvl w:val="0"/>
          <w:numId w:val="1005"/>
        </w:numPr>
        <w:pStyle w:val="Compact"/>
      </w:pPr>
      <w:r>
        <w:t xml:space="preserve">Developed a mentorship program pairing young leaders with experienced politicians to cultivate the next generation of Swiss civic leaders.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Persuasive public speaking and negotiation skills, honed through years of debate in Zurich’s political arena.</w:t>
      </w:r>
    </w:p>
    <w:p>
      <w:pPr>
        <w:numPr>
          <w:ilvl w:val="0"/>
          <w:numId w:val="1006"/>
        </w:numPr>
        <w:pStyle w:val="Compact"/>
      </w:pPr>
      <w:r>
        <w:t xml:space="preserve">Proficiency in Swiss German, French, and English, enabling effective communication with Zurich’s multilingual population.</w:t>
      </w:r>
    </w:p>
    <w:p>
      <w:pPr>
        <w:numPr>
          <w:ilvl w:val="0"/>
          <w:numId w:val="1006"/>
        </w:numPr>
        <w:pStyle w:val="Compact"/>
      </w:pPr>
      <w:r>
        <w:t xml:space="preserve">Expertise in policy analysis and legislative drafting, with a focus on urban development and social welfare.</w:t>
      </w:r>
    </w:p>
    <w:p>
      <w:pPr>
        <w:numPr>
          <w:ilvl w:val="0"/>
          <w:numId w:val="1006"/>
        </w:numPr>
        <w:pStyle w:val="Compact"/>
      </w:pPr>
      <w:r>
        <w:t xml:space="preserve">Strong leadership capabilities, demonstrated through successful management of cross-party initiatives in Zurich.</w:t>
      </w:r>
    </w:p>
    <w:bookmarkEnd w:id="28"/>
    <w:bookmarkStart w:id="29" w:name="published-work-publications"/>
    <w:p>
      <w:pPr>
        <w:pStyle w:val="Heading2"/>
      </w:pPr>
      <w:r>
        <w:t xml:space="preserve">Published Work &amp; Publications</w:t>
      </w:r>
    </w:p>
    <w:p>
      <w:pPr>
        <w:numPr>
          <w:ilvl w:val="0"/>
          <w:numId w:val="1007"/>
        </w:numPr>
        <w:pStyle w:val="Compact"/>
      </w:pPr>
      <w:r>
        <w:t xml:space="preserve">"Sustainable Urbanization in Switzerland: Lessons from Zurich," *Swiss Political Review*, 2019.</w:t>
      </w:r>
    </w:p>
    <w:p>
      <w:pPr>
        <w:numPr>
          <w:ilvl w:val="0"/>
          <w:numId w:val="1007"/>
        </w:numPr>
        <w:pStyle w:val="Compact"/>
      </w:pPr>
      <w:r>
        <w:t xml:space="preserve">Co-authored the report "Zurich’s Future: A Civic Agenda for the 21st Century," published by the Zurich Institute of Public Policy (2021).</w:t>
      </w:r>
    </w:p>
    <w:p>
      <w:pPr>
        <w:numPr>
          <w:ilvl w:val="0"/>
          <w:numId w:val="1007"/>
        </w:numPr>
        <w:pStyle w:val="Compact"/>
      </w:pPr>
      <w:r>
        <w:t xml:space="preserve">Contributor to the book *Democracy in Action: Case Studies from Europe*, edited by Dr. Anna Müller (Swiss Academic Press, 2020).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board member for the Zurich Cultural Foundation, promoting arts and heritage preservation.</w:t>
      </w:r>
    </w:p>
    <w:p>
      <w:pPr>
        <w:numPr>
          <w:ilvl w:val="0"/>
          <w:numId w:val="1008"/>
        </w:numPr>
        <w:pStyle w:val="Compact"/>
      </w:pPr>
      <w:r>
        <w:t xml:space="preserve">Volunteer mentor with the Zurich Youth Council, guiding students in political education and civic responsibility.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environmental groups, advocating for renewable energy adoption in Zurich’s public sector.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Recipient of the *Zurich Public Service Award* (2017), honoring outstanding contributions to the city’s development.</w:t>
      </w:r>
    </w:p>
    <w:p>
      <w:pPr>
        <w:numPr>
          <w:ilvl w:val="0"/>
          <w:numId w:val="1009"/>
        </w:numPr>
        <w:pStyle w:val="Compact"/>
      </w:pPr>
      <w:r>
        <w:t xml:space="preserve">Nominated for the *Swiss Political Leader of the Year* (2020) by the Zurich Chamber of Commerce.</w:t>
      </w:r>
    </w:p>
    <w:p>
      <w:pPr>
        <w:numPr>
          <w:ilvl w:val="0"/>
          <w:numId w:val="1009"/>
        </w:numPr>
        <w:pStyle w:val="Compact"/>
      </w:pPr>
      <w:r>
        <w:t xml:space="preserve">Featured in *Der Bund*’s "Top 50 Influential Politicians in Switzerland" (2021).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Politician in Switzerland Zurich, emphasizing local governance, civic engagement, and Swiss political values.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Switzerland Zurich</dc:title>
  <dc:creator/>
  <dc:language>en</dc:language>
  <cp:keywords/>
  <dcterms:created xsi:type="dcterms:W3CDTF">2026-06-02T20:09:33Z</dcterms:created>
  <dcterms:modified xsi:type="dcterms:W3CDTF">2026-06-02T20:09:33Z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