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Muhwezi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45, Nakaseke Road, Kampala, Uganda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john.muhwezi@politicianuganda.org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+256 789 123456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15 years of service in public governance, focused on advancing community development, economic growth, and equitable policies in Uganda Kampala. As a prominent figure in the Kampala Capital City Authority (KCCA), I have championed initiatives to improve urban infrastructure, education access, and healthcare services. My career as a politician is rooted in the belief that sustainable progress requires collaboration between local communities and national institutions. With a strong commitment to transparency, accountability, and inclusive governance, I have consistently prioritized the needs of Ugandans in Kampala, ensuring that their voices shape policy decisions at every level.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Makerere University, Kampala, Uganda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 (MPA)</w:t>
      </w:r>
      <w:r>
        <w:t xml:space="preserve">, University of Nairobi, Kenya (2010–2012) – Specialization in Local Governance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Parliamentary Leadership</w:t>
      </w:r>
      <w:r>
        <w:t xml:space="preserve">, Uganda National Institute for Legislative Development (UNILD), 2015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3a0a5ff151ccd1644ae4bb192e65c9fd491802"/>
    <w:p>
      <w:pPr>
        <w:pStyle w:val="Heading3"/>
      </w:pPr>
      <w:r>
        <w:t xml:space="preserve">Member of Parliament, Kampala Central Constituency</w:t>
      </w:r>
    </w:p>
    <w:p>
      <w:pPr>
        <w:pStyle w:val="FirstParagraph"/>
      </w:pPr>
      <w:r>
        <w:rPr>
          <w:iCs/>
          <w:i/>
        </w:rPr>
        <w:t xml:space="preserve">April 2016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drafting of the 2018 Kampala Urban Development Plan, focusing on affordable housing and public transportation improvements.</w:t>
      </w:r>
    </w:p>
    <w:bookmarkEnd w:id="22"/>
    <w:bookmarkStart w:id="23" w:name="Xead2d662af10896add6006299c97bdb0a56af85"/>
    <w:p>
      <w:pPr>
        <w:pStyle w:val="Heading3"/>
      </w:pPr>
      <w:r>
        <w:t xml:space="preserve">Chairperson, Kampala Capital City Authority (KCCA)</w:t>
      </w:r>
    </w:p>
    <w:p>
      <w:pPr>
        <w:pStyle w:val="FirstParagraph"/>
      </w:pPr>
      <w:r>
        <w:rPr>
          <w:iCs/>
          <w:i/>
        </w:rPr>
        <w:t xml:space="preserve">January 2013 – March 2016</w:t>
      </w:r>
    </w:p>
    <w:bookmarkEnd w:id="23"/>
    <w:bookmarkStart w:id="24" w:name="local-council-leader-nakaseke-division"/>
    <w:p>
      <w:pPr>
        <w:pStyle w:val="Heading3"/>
      </w:pPr>
      <w:r>
        <w:t xml:space="preserve">Local Council Leader, Nakaseke Division</w:t>
      </w:r>
    </w:p>
    <w:p>
      <w:pPr>
        <w:pStyle w:val="FirstParagraph"/>
      </w:pPr>
      <w:r>
        <w:rPr>
          <w:iCs/>
          <w:i/>
        </w:rPr>
        <w:t xml:space="preserve">2008–2012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Leadership and Strategic Planning</w:t>
      </w:r>
    </w:p>
    <w:p>
      <w:pPr>
        <w:numPr>
          <w:ilvl w:val="0"/>
          <w:numId w:val="1005"/>
        </w:numPr>
        <w:pStyle w:val="Compact"/>
      </w:pPr>
      <w:r>
        <w:t xml:space="preserve">Policy Development and Legislative Advocacy</w:t>
      </w:r>
    </w:p>
    <w:p>
      <w:pPr>
        <w:numPr>
          <w:ilvl w:val="0"/>
          <w:numId w:val="1005"/>
        </w:numPr>
        <w:pStyle w:val="Compact"/>
      </w:pPr>
      <w:r>
        <w:t xml:space="preserve">Public Speaking and Negotiation</w:t>
      </w:r>
    </w:p>
    <w:p>
      <w:pPr>
        <w:numPr>
          <w:ilvl w:val="0"/>
          <w:numId w:val="1005"/>
        </w:numPr>
        <w:pStyle w:val="Compact"/>
      </w:pPr>
      <w:r>
        <w:t xml:space="preserve">Stakeholder Engagement (Government, Private Sector, Civil Society)</w:t>
      </w:r>
    </w:p>
    <w:p>
      <w:pPr>
        <w:numPr>
          <w:ilvl w:val="0"/>
          <w:numId w:val="1005"/>
        </w:numPr>
        <w:pStyle w:val="Compact"/>
      </w:pPr>
      <w:r>
        <w:t xml:space="preserve">Data-Driven Decision Making (Proficient in SPSS and Microsoft Excel)</w:t>
      </w:r>
    </w:p>
    <w:p>
      <w:r>
        <w:pict>
          <v:rect style="width:0;height:1.5pt" o:hralign="center" o:hrstd="t" o:hr="t"/>
        </w:pic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2019 National Leadership Award</w:t>
      </w:r>
      <w:r>
        <w:t xml:space="preserve">, Uganda Association of Local Governments (UALG)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2017 Public Service Excellence Award</w:t>
      </w:r>
      <w:r>
        <w:t xml:space="preserve">, Kampala City Council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2014 Youth Empowerment Champion</w:t>
      </w:r>
      <w:r>
        <w:t xml:space="preserve">, Uganda Youth Development Foundation (UYDF)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engagement-and-social-impact"/>
    <w:p>
      <w:pPr>
        <w:pStyle w:val="Heading2"/>
      </w:pPr>
      <w:r>
        <w:t xml:space="preserve">Community Engagement and Social Impact</w:t>
      </w:r>
    </w:p>
    <w:p>
      <w:pPr>
        <w:pStyle w:val="FirstParagraph"/>
      </w:pPr>
      <w:r>
        <w:t xml:space="preserve">As a politician deeply rooted in Uganda Kampala, I have actively engaged with communities to address systemic challenges. My work includes:</w:t>
      </w:r>
    </w:p>
    <w:p>
      <w:pPr>
        <w:numPr>
          <w:ilvl w:val="0"/>
          <w:numId w:val="1007"/>
        </w:numPr>
        <w:pStyle w:val="Compact"/>
      </w:pPr>
      <w:r>
        <w:t xml:space="preserve">Founding the "Kampala Youth Forum" to provide mentorship and career guidance to 5,000+ students annually.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 Communication)</w:t>
      </w:r>
    </w:p>
    <w:p>
      <w:r>
        <w:pict>
          <v:rect style="width:0;height:1.5pt" o:hralign="center" o:hrstd="t" o:hr="t"/>
        </w:pict>
      </w:r>
    </w:p>
    <w:bookmarkEnd w:id="29"/>
    <w:bookmarkStart w:id="30" w:name="political-achievements"/>
    <w:p>
      <w:pPr>
        <w:pStyle w:val="Heading2"/>
      </w:pPr>
      <w:r>
        <w:t xml:space="preserve">Political Achievements</w:t>
      </w:r>
    </w:p>
    <w:p>
      <w:pPr>
        <w:pStyle w:val="FirstParagraph"/>
      </w:pPr>
      <w:r>
        <w:t xml:space="preserve">As a politician in Uganda Kampala, I have been instrumental in shaping policies that reflect the aspirations of Ugandans. Key achievements include:</w:t>
      </w:r>
    </w:p>
    <w:p>
      <w:pPr>
        <w:numPr>
          <w:ilvl w:val="0"/>
          <w:numId w:val="1009"/>
        </w:numPr>
        <w:pStyle w:val="Compact"/>
      </w:pPr>
      <w:r>
        <w:t xml:space="preserve">Passing the 2019 Kampala Urban Development Act, which modernized zoning laws and promoted sustainable urban growth.</w:t>
      </w:r>
    </w:p>
    <w:p>
      <w:r>
        <w:pict>
          <v:rect style="width:0;height:1.5pt" o:hralign="center" o:hrstd="t" o:hr="t"/>
        </w:pic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My career as a politician in Uganda Kampala has been defined by a commitment to public service, innovation, and community empowerment. Through strategic leadership and unwavering dedication, I have worked tirelessly to improve the lives of Ugandans. This Curriculum Vitae reflects my journey as a politician who believes that progress is possible when governance is rooted in the needs and aspirations of the people.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Politician in Uganda Kampala</dc:title>
  <dc:creator/>
  <dc:language>en</dc:language>
  <cp:keywords/>
  <dcterms:created xsi:type="dcterms:W3CDTF">2025-12-13T11:20:19Z</dcterms:created>
  <dcterms:modified xsi:type="dcterms:W3CDTF">2025-12-13T11:20:19Z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