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0" w:name="curriculum-vitae"/>
    <w:p>
      <w:pPr>
        <w:pStyle w:val="Heading1"/>
      </w:pPr>
      <w:r>
        <w:rPr>
          <w:bCs/>
          <w:b/>
        </w:rPr>
        <w:t xml:space="preserve">Curriculum Vitae</w:t>
      </w:r>
    </w:p>
    <w:p>
      <w:pPr>
        <w:pStyle w:val="FirstParagraph"/>
      </w:pPr>
      <w:r>
        <w:rPr>
          <w:bCs/>
          <w:b/>
        </w:rPr>
        <w:t xml:space="preserve">Name:</w:t>
      </w:r>
      <w:r>
        <w:t xml:space="preserve"> </w:t>
      </w:r>
      <w:r>
        <w:t xml:space="preserve">Professor Dr. Alemayehu Tadesse</w:t>
      </w:r>
      <w:r>
        <w:br/>
      </w:r>
      <w:r>
        <w:rPr>
          <w:bCs/>
          <w:b/>
        </w:rPr>
        <w:t xml:space="preserve">Contact:</w:t>
      </w:r>
      <w:r>
        <w:t xml:space="preserve"> </w:t>
      </w:r>
      <w:r>
        <w:t xml:space="preserve">+251 912 345 678 | tadesse.professor@ethiopia.edu</w:t>
      </w:r>
      <w:r>
        <w:br/>
      </w:r>
      <w:r>
        <w:rPr>
          <w:bCs/>
          <w:b/>
        </w:rPr>
        <w:t xml:space="preserve">Address:</w:t>
      </w:r>
      <w:r>
        <w:t xml:space="preserve"> </w:t>
      </w:r>
      <w:r>
        <w:t xml:space="preserve">Addis Ababa, Ethiopia</w:t>
      </w:r>
    </w:p>
    <w:bookmarkStart w:id="20" w:name="personal-information"/>
    <w:p>
      <w:pPr>
        <w:pStyle w:val="Heading2"/>
      </w:pPr>
      <w:r>
        <w:rPr>
          <w:bCs/>
          <w:b/>
        </w:rPr>
        <w:t xml:space="preserve">Personal Information</w:t>
      </w:r>
    </w:p>
    <w:p>
      <w:pPr>
        <w:pStyle w:val="FirstParagraph"/>
      </w:pPr>
      <w:r>
        <w:t xml:space="preserve">Professor Dr. Alemayehu Tadesse is a distinguished academic and researcher based in Addis Ababa, Ethiopia. With over two decades of experience in higher education and community engagement, he has dedicated his career to advancing knowledge and addressing socio-economic challenges specific to Ethiopia. His work spans academia, policy advising, and grassroots initiatives in the capital city of Addis Ababa.</w:t>
      </w:r>
    </w:p>
    <w:bookmarkEnd w:id="20"/>
    <w:bookmarkStart w:id="21" w:name="academic-background"/>
    <w:p>
      <w:pPr>
        <w:pStyle w:val="Heading2"/>
      </w:pPr>
      <w:r>
        <w:rPr>
          <w:bCs/>
          <w:b/>
        </w:rPr>
        <w:t xml:space="preserve">Academic Background</w:t>
      </w:r>
    </w:p>
    <w:p>
      <w:pPr>
        <w:pStyle w:val="FirstParagraph"/>
      </w:pPr>
      <w:r>
        <w:rPr>
          <w:bCs/>
          <w:b/>
        </w:rPr>
        <w:t xml:space="preserve">Doctor of Philosophy (PhD) in Economics</w:t>
      </w:r>
      <w:r>
        <w:br/>
      </w:r>
      <w:r>
        <w:t xml:space="preserve">Addis Ababa University, Ethiopia (2010)</w:t>
      </w:r>
    </w:p>
    <w:p>
      <w:pPr>
        <w:pStyle w:val="BodyText"/>
      </w:pPr>
      <w:r>
        <w:rPr>
          <w:bCs/>
          <w:b/>
        </w:rPr>
        <w:t xml:space="preserve">Masters of Arts in Development Studies</w:t>
      </w:r>
      <w:r>
        <w:br/>
      </w:r>
      <w:r>
        <w:t xml:space="preserve">Ethiopian Institute of Development Research (EIDR), Addis Ababa (2005)</w:t>
      </w:r>
    </w:p>
    <w:p>
      <w:pPr>
        <w:pStyle w:val="BodyText"/>
      </w:pPr>
      <w:r>
        <w:rPr>
          <w:bCs/>
          <w:b/>
        </w:rPr>
        <w:t xml:space="preserve">Bachelor of Science in Agricultural Economics</w:t>
      </w:r>
      <w:r>
        <w:br/>
      </w:r>
      <w:r>
        <w:t xml:space="preserve">Haramaya University, Ethiopia (2001)</w:t>
      </w:r>
    </w:p>
    <w:p>
      <w:pPr>
        <w:pStyle w:val="BodyText"/>
      </w:pPr>
      <w:r>
        <w:t xml:space="preserve">Professor Tadesse’s academic journey is deeply rooted in Ethiopia, where he has consistently emphasized research and education tailored to the country’s unique needs. His doctoral dissertation focused on "Sustainable Development Policies for Rural Communities in Ethiopia," a topic that aligns with Addis Ababa’s role as a hub for national policy innovation.</w:t>
      </w:r>
    </w:p>
    <w:bookmarkEnd w:id="21"/>
    <w:bookmarkStart w:id="22" w:name="professional-experience"/>
    <w:p>
      <w:pPr>
        <w:pStyle w:val="Heading2"/>
      </w:pPr>
      <w:r>
        <w:rPr>
          <w:bCs/>
          <w:b/>
        </w:rPr>
        <w:t xml:space="preserve">Professional Experience</w:t>
      </w:r>
    </w:p>
    <w:p>
      <w:pPr>
        <w:pStyle w:val="FirstParagraph"/>
      </w:pPr>
      <w:r>
        <w:rPr>
          <w:bCs/>
          <w:b/>
        </w:rPr>
        <w:t xml:space="preserve">Professor of Economics</w:t>
      </w:r>
      <w:r>
        <w:br/>
      </w:r>
      <w:r>
        <w:t xml:space="preserve">Addis Ababa University, College of Business and Economics (2015–Present)</w:t>
      </w:r>
    </w:p>
    <w:p>
      <w:pPr>
        <w:numPr>
          <w:ilvl w:val="0"/>
          <w:numId w:val="1001"/>
        </w:numPr>
        <w:pStyle w:val="Compact"/>
      </w:pPr>
      <w:r>
        <w:t xml:space="preserve">Chaired the Department of Development Studies, fostering interdisciplinary research on urbanization and economic growth in Ethiopia.</w:t>
      </w:r>
    </w:p>
    <w:p>
      <w:pPr>
        <w:numPr>
          <w:ilvl w:val="0"/>
          <w:numId w:val="1001"/>
        </w:numPr>
        <w:pStyle w:val="Compact"/>
      </w:pPr>
      <w:r>
        <w:t xml:space="preserve">Designed curricula emphasizing regional case studies, including Addis Ababa’s transformation into a modern metropolitan hub.</w:t>
      </w:r>
    </w:p>
    <w:p>
      <w:pPr>
        <w:numPr>
          <w:ilvl w:val="0"/>
          <w:numId w:val="1001"/>
        </w:numPr>
        <w:pStyle w:val="Compact"/>
      </w:pPr>
      <w:r>
        <w:t xml:space="preserve">Supervised over 50 graduate students, many of whom now hold key roles in Ethiopian government and private sectors.</w:t>
      </w:r>
    </w:p>
    <w:p>
      <w:pPr>
        <w:pStyle w:val="FirstParagraph"/>
      </w:pPr>
      <w:r>
        <w:rPr>
          <w:bCs/>
          <w:b/>
        </w:rPr>
        <w:t xml:space="preserve">Senior Research Fellow</w:t>
      </w:r>
      <w:r>
        <w:br/>
      </w:r>
      <w:r>
        <w:t xml:space="preserve">Ethiopian Economic Association (2010–2015)</w:t>
      </w:r>
    </w:p>
    <w:p>
      <w:pPr>
        <w:numPr>
          <w:ilvl w:val="0"/>
          <w:numId w:val="1002"/>
        </w:numPr>
        <w:pStyle w:val="Compact"/>
      </w:pPr>
      <w:r>
        <w:t xml:space="preserve">Conducted studies on poverty reduction strategies, contributing to national development plans in Addis Ababa and beyond.</w:t>
      </w:r>
    </w:p>
    <w:p>
      <w:pPr>
        <w:numPr>
          <w:ilvl w:val="0"/>
          <w:numId w:val="1002"/>
        </w:numPr>
        <w:pStyle w:val="Compact"/>
      </w:pPr>
      <w:r>
        <w:t xml:space="preserve">Published reports on the economic impact of infrastructure projects in Ethiopia’s capital city.</w:t>
      </w:r>
    </w:p>
    <w:p>
      <w:pPr>
        <w:pStyle w:val="FirstParagraph"/>
      </w:pPr>
      <w:r>
        <w:rPr>
          <w:bCs/>
          <w:b/>
        </w:rPr>
        <w:t xml:space="preserve">Consultant and Policy Advisor</w:t>
      </w:r>
      <w:r>
        <w:br/>
      </w:r>
      <w:r>
        <w:t xml:space="preserve">World Bank (2012–2014), United Nations Development Programme (UNDP) (2016–2018)</w:t>
      </w:r>
    </w:p>
    <w:p>
      <w:pPr>
        <w:numPr>
          <w:ilvl w:val="0"/>
          <w:numId w:val="1003"/>
        </w:numPr>
        <w:pStyle w:val="Compact"/>
      </w:pPr>
      <w:r>
        <w:t xml:space="preserve">Advised on urban development projects in Addis Ababa, focusing on inclusive growth and environmental sustainability.</w:t>
      </w:r>
    </w:p>
    <w:p>
      <w:pPr>
        <w:numPr>
          <w:ilvl w:val="0"/>
          <w:numId w:val="1003"/>
        </w:numPr>
        <w:pStyle w:val="Compact"/>
      </w:pPr>
      <w:r>
        <w:t xml:space="preserve">Supported the Ethiopian government in designing policies to address challenges posed by rapid urbanization in the capital region.</w:t>
      </w:r>
    </w:p>
    <w:bookmarkEnd w:id="22"/>
    <w:bookmarkStart w:id="23" w:name="research-and-publications"/>
    <w:p>
      <w:pPr>
        <w:pStyle w:val="Heading2"/>
      </w:pPr>
      <w:r>
        <w:rPr>
          <w:bCs/>
          <w:b/>
        </w:rPr>
        <w:t xml:space="preserve">Research and Publications</w:t>
      </w:r>
    </w:p>
    <w:p>
      <w:pPr>
        <w:pStyle w:val="FirstParagraph"/>
      </w:pPr>
      <w:r>
        <w:t xml:space="preserve">Professor Tadesse has published extensively on topics relevant to Ethiopia, with a strong focus on Addis Ababa’s socio-economic dynamics. Key publications include:</w:t>
      </w:r>
    </w:p>
    <w:p>
      <w:pPr>
        <w:numPr>
          <w:ilvl w:val="0"/>
          <w:numId w:val="1004"/>
        </w:numPr>
        <w:pStyle w:val="Compact"/>
      </w:pPr>
      <w:r>
        <w:t xml:space="preserve">"Urbanization and Economic Transformation in Ethiopia: A Case Study of Addis Ababa" (2018), *Ethiopian Journal of Economic Studies*.</w:t>
      </w:r>
    </w:p>
    <w:p>
      <w:pPr>
        <w:numPr>
          <w:ilvl w:val="0"/>
          <w:numId w:val="1004"/>
        </w:numPr>
        <w:pStyle w:val="Compact"/>
      </w:pPr>
      <w:r>
        <w:t xml:space="preserve">"Sustainable Development Goals in Ethiopian Context: Lessons from Addis Ababa" (2019), co-authored with Dr. Yohannes Gebremedhin.</w:t>
      </w:r>
    </w:p>
    <w:p>
      <w:pPr>
        <w:numPr>
          <w:ilvl w:val="0"/>
          <w:numId w:val="1004"/>
        </w:numPr>
        <w:pStyle w:val="Compact"/>
      </w:pPr>
      <w:r>
        <w:t xml:space="preserve">Chapter on "Rural-Urban Linkages in Ethiopia" in the *Handbook of African Economic Development* (2020).</w:t>
      </w:r>
    </w:p>
    <w:p>
      <w:pPr>
        <w:pStyle w:val="FirstParagraph"/>
      </w:pPr>
      <w:r>
        <w:t xml:space="preserve">His research often incorporates fieldwork in Addis Ababa, leveraging the city’s status as a center for innovation and policy experimentation. He is also a regular contributor to national dialogues on Ethiopia’s development agenda.</w:t>
      </w:r>
    </w:p>
    <w:bookmarkEnd w:id="23"/>
    <w:bookmarkStart w:id="24" w:name="teaching-and-mentorship"/>
    <w:p>
      <w:pPr>
        <w:pStyle w:val="Heading2"/>
      </w:pPr>
      <w:r>
        <w:rPr>
          <w:bCs/>
          <w:b/>
        </w:rPr>
        <w:t xml:space="preserve">Teaching and Mentorship</w:t>
      </w:r>
    </w:p>
    <w:p>
      <w:pPr>
        <w:pStyle w:val="FirstParagraph"/>
      </w:pPr>
      <w:r>
        <w:t xml:space="preserve">As a professor in Addis Ababa, Professor Tadesse has mentored countless students, many of whom are now leaders in Ethiopia’s academic and professional spheres. His teaching philosophy emphasizes practical applications of theory, with courses such as:</w:t>
      </w:r>
    </w:p>
    <w:p>
      <w:pPr>
        <w:numPr>
          <w:ilvl w:val="0"/>
          <w:numId w:val="1005"/>
        </w:numPr>
        <w:pStyle w:val="Compact"/>
      </w:pPr>
      <w:r>
        <w:t xml:space="preserve">"Economic Development Policies in Africa"</w:t>
      </w:r>
    </w:p>
    <w:p>
      <w:pPr>
        <w:numPr>
          <w:ilvl w:val="0"/>
          <w:numId w:val="1005"/>
        </w:numPr>
        <w:pStyle w:val="Compact"/>
      </w:pPr>
      <w:r>
        <w:t xml:space="preserve">"Urban Economics and Planning"</w:t>
      </w:r>
    </w:p>
    <w:p>
      <w:pPr>
        <w:numPr>
          <w:ilvl w:val="0"/>
          <w:numId w:val="1005"/>
        </w:numPr>
        <w:pStyle w:val="Compact"/>
      </w:pPr>
      <w:r>
        <w:t xml:space="preserve">"Sustainable Development in Ethiopia"</w:t>
      </w:r>
    </w:p>
    <w:p>
      <w:pPr>
        <w:pStyle w:val="FirstParagraph"/>
      </w:pPr>
      <w:r>
        <w:t xml:space="preserve">He has also established a student research initiative at Addis Ababa University, providing opportunities for young scholars to engage with real-world challenges facing the capital city.</w:t>
      </w:r>
    </w:p>
    <w:bookmarkEnd w:id="24"/>
    <w:bookmarkStart w:id="25" w:name="professional-affiliations"/>
    <w:p>
      <w:pPr>
        <w:pStyle w:val="Heading2"/>
      </w:pPr>
      <w:r>
        <w:rPr>
          <w:bCs/>
          <w:b/>
        </w:rPr>
        <w:t xml:space="preserve">Professional Affiliations</w:t>
      </w:r>
    </w:p>
    <w:p>
      <w:pPr>
        <w:numPr>
          <w:ilvl w:val="0"/>
          <w:numId w:val="1006"/>
        </w:numPr>
        <w:pStyle w:val="Compact"/>
      </w:pPr>
      <w:r>
        <w:t xml:space="preserve">Member of the Ethiopian Economic Association (EEA)</w:t>
      </w:r>
    </w:p>
    <w:p>
      <w:pPr>
        <w:numPr>
          <w:ilvl w:val="0"/>
          <w:numId w:val="1006"/>
        </w:numPr>
        <w:pStyle w:val="Compact"/>
      </w:pPr>
      <w:r>
        <w:t xml:space="preserve">Chair, African Economic Research Consortium (AERC) Regional Office in Addis Ababa</w:t>
      </w:r>
    </w:p>
    <w:p>
      <w:pPr>
        <w:numPr>
          <w:ilvl w:val="0"/>
          <w:numId w:val="1006"/>
        </w:numPr>
        <w:pStyle w:val="Compact"/>
      </w:pPr>
      <w:r>
        <w:t xml:space="preserve">Member, International Association for Development Education and Research (IADERT)</w:t>
      </w:r>
    </w:p>
    <w:bookmarkEnd w:id="25"/>
    <w:bookmarkStart w:id="26" w:name="awards-and-recognitions"/>
    <w:p>
      <w:pPr>
        <w:pStyle w:val="Heading2"/>
      </w:pPr>
      <w:r>
        <w:rPr>
          <w:bCs/>
          <w:b/>
        </w:rPr>
        <w:t xml:space="preserve">Awards and Recognitions</w:t>
      </w:r>
    </w:p>
    <w:p>
      <w:pPr>
        <w:numPr>
          <w:ilvl w:val="0"/>
          <w:numId w:val="1007"/>
        </w:numPr>
        <w:pStyle w:val="Compact"/>
      </w:pPr>
      <w:r>
        <w:t xml:space="preserve">Outstanding Academic Contribution Award, Addis Ababa University (2018)</w:t>
      </w:r>
    </w:p>
    <w:p>
      <w:pPr>
        <w:numPr>
          <w:ilvl w:val="0"/>
          <w:numId w:val="1007"/>
        </w:numPr>
        <w:pStyle w:val="Compact"/>
      </w:pPr>
      <w:r>
        <w:t xml:space="preserve">Best Researcher in Development Studies, Ethiopian Institute of Development Research (EIDR) (2016)</w:t>
      </w:r>
    </w:p>
    <w:p>
      <w:pPr>
        <w:numPr>
          <w:ilvl w:val="0"/>
          <w:numId w:val="1007"/>
        </w:numPr>
        <w:pStyle w:val="Compact"/>
      </w:pPr>
      <w:r>
        <w:t xml:space="preserve">National Innovation Award for Urban Policy Research, Ethiopia Ministry of Science and Higher Education (2019)</w:t>
      </w:r>
    </w:p>
    <w:bookmarkEnd w:id="26"/>
    <w:bookmarkStart w:id="27" w:name="community-engagement"/>
    <w:p>
      <w:pPr>
        <w:pStyle w:val="Heading2"/>
      </w:pPr>
      <w:r>
        <w:rPr>
          <w:bCs/>
          <w:b/>
        </w:rPr>
        <w:t xml:space="preserve">Community Engagement</w:t>
      </w:r>
    </w:p>
    <w:p>
      <w:pPr>
        <w:pStyle w:val="FirstParagraph"/>
      </w:pPr>
      <w:r>
        <w:t xml:space="preserve">Professor Tadesse is deeply committed to community development in Addis Ababa. He has led initiatives such as:</w:t>
      </w:r>
    </w:p>
    <w:p>
      <w:pPr>
        <w:numPr>
          <w:ilvl w:val="0"/>
          <w:numId w:val="1008"/>
        </w:numPr>
        <w:pStyle w:val="Compact"/>
      </w:pPr>
      <w:r>
        <w:t xml:space="preserve">Establishing a free adult education program for underserved communities in the city.</w:t>
      </w:r>
    </w:p>
    <w:p>
      <w:pPr>
        <w:numPr>
          <w:ilvl w:val="0"/>
          <w:numId w:val="1008"/>
        </w:numPr>
        <w:pStyle w:val="Compact"/>
      </w:pPr>
      <w:r>
        <w:t xml:space="preserve">Collaborating with local NGOs to improve access to clean water and sanitation in peri-urban areas of Addis Ababa.</w:t>
      </w:r>
    </w:p>
    <w:bookmarkEnd w:id="27"/>
    <w:bookmarkStart w:id="28" w:name="languages"/>
    <w:p>
      <w:pPr>
        <w:pStyle w:val="Heading2"/>
      </w:pPr>
      <w:r>
        <w:rPr>
          <w:bCs/>
          <w:b/>
        </w:rPr>
        <w:t xml:space="preserve">Languages</w:t>
      </w:r>
    </w:p>
    <w:p>
      <w:pPr>
        <w:numPr>
          <w:ilvl w:val="0"/>
          <w:numId w:val="1009"/>
        </w:numPr>
        <w:pStyle w:val="Compact"/>
      </w:pPr>
      <w:r>
        <w:t xml:space="preserve">English (fluent)</w:t>
      </w:r>
    </w:p>
    <w:p>
      <w:pPr>
        <w:numPr>
          <w:ilvl w:val="0"/>
          <w:numId w:val="1009"/>
        </w:numPr>
        <w:pStyle w:val="Compact"/>
      </w:pPr>
      <w:r>
        <w:t xml:space="preserve">Amharic (fluent)</w:t>
      </w:r>
    </w:p>
    <w:p>
      <w:pPr>
        <w:numPr>
          <w:ilvl w:val="0"/>
          <w:numId w:val="1009"/>
        </w:numPr>
        <w:pStyle w:val="Compact"/>
      </w:pPr>
      <w:r>
        <w:t xml:space="preserve">Afan Oromo (proficient)</w:t>
      </w:r>
    </w:p>
    <w:bookmarkEnd w:id="28"/>
    <w:bookmarkStart w:id="29" w:name="references"/>
    <w:p>
      <w:pPr>
        <w:pStyle w:val="Heading2"/>
      </w:pPr>
      <w:r>
        <w:rPr>
          <w:bCs/>
          <w:b/>
        </w:rPr>
        <w:t xml:space="preserve">References</w:t>
      </w:r>
    </w:p>
    <w:p>
      <w:pPr>
        <w:pStyle w:val="FirstParagraph"/>
      </w:pPr>
      <w:r>
        <w:t xml:space="preserve">Available upon request. References include colleagues from Addis Ababa University and the Ethiopian Economic Association.</w:t>
      </w:r>
    </w:p>
    <w:p>
      <w:pPr>
        <w:pStyle w:val="BodyText"/>
      </w:pPr>
      <w:r>
        <w:rPr>
          <w:iCs/>
          <w:i/>
        </w:rPr>
        <w:t xml:space="preserve">This Curriculum Vitae reflects the professional journey of Professor Dr. Alemayehu Tadesse, a leading academic in Ethiopia and a key figure in Addis Ababa’s educational and development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2025-11-30T20:55:21Z</dcterms:created>
  <dcterms:modified xsi:type="dcterms:W3CDTF">2025-11-30T20:55:21Z</dcterms:modified>
</cp:coreProperties>
</file>

<file path=docProps/custom.xml><?xml version="1.0" encoding="utf-8"?>
<Properties xmlns="http://schemas.openxmlformats.org/officeDocument/2006/custom-properties" xmlns:vt="http://schemas.openxmlformats.org/officeDocument/2006/docPropsVTypes"/>
</file>