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[example@example.com]</w:t>
      </w:r>
      <w:r>
        <w:br/>
      </w:r>
      <w:r>
        <w:rPr>
          <w:bCs/>
          <w:b/>
        </w:rPr>
        <w:t xml:space="preserve">Phone:</w:t>
      </w:r>
      <w:r>
        <w:t xml:space="preserve"> </w:t>
      </w:r>
      <w:r>
        <w:t xml:space="preserve">+64 4 123 4567</w:t>
      </w:r>
      <w:r>
        <w:br/>
      </w:r>
      <w:r>
        <w:rPr>
          <w:bCs/>
          <w:b/>
        </w:rPr>
        <w:t xml:space="preserve">Address:</w:t>
      </w:r>
      <w:r>
        <w:t xml:space="preserve"> </w:t>
      </w:r>
      <w:r>
        <w:t xml:space="preserve">Wellington, New Zealand</w:t>
      </w:r>
    </w:p>
    <w:bookmarkEnd w:id="20"/>
    <w:bookmarkStart w:id="21" w:name="purpose"/>
    <w:p>
      <w:pPr>
        <w:pStyle w:val="Heading2"/>
      </w:pPr>
      <w:r>
        <w:t xml:space="preserve">Purpose</w:t>
      </w:r>
    </w:p>
    <w:p>
      <w:pPr>
        <w:pStyle w:val="FirstParagraph"/>
      </w:pPr>
      <w:r>
        <w:t xml:space="preserve">This Curriculum Vitae outlines the academic and professional achievements of Professor [Full Name], a distinguished scholar based in New Zealand Wellington. The document highlights their contributions to academia, research, teaching, and community engagement within the region.</w:t>
      </w:r>
    </w:p>
    <w:bookmarkEnd w:id="21"/>
    <w:bookmarkStart w:id="22" w:name="academic-background"/>
    <w:p>
      <w:pPr>
        <w:pStyle w:val="Heading2"/>
      </w:pPr>
      <w:r>
        <w:t xml:space="preserve">Academic Background</w:t>
      </w:r>
    </w:p>
    <w:p>
      <w:pPr>
        <w:pStyle w:val="FirstParagraph"/>
      </w:pPr>
      <w:r>
        <w:t xml:space="preserve">Professor [Full Name] is a leading academic with an extensive background in [specific field of expertise, e.g., Environmental Science, Social Policy]. Their academic journey began at the University of Wellington, where they earned a Bachelor of Science (Hons) in [relevant discipline]. They later pursued advanced studies at the University of Auckland, completing a Master’s degree and a Ph.D. in [specialized area], with research focused on [specific topic relevant to New Zealand Wellington's context].</w:t>
      </w:r>
      <w:r>
        <w:br/>
      </w:r>
      <w:r>
        <w:br/>
      </w:r>
      <w:r>
        <w:t xml:space="preserve">Their academic work has been deeply rooted in addressing challenges faced by communities in New Zealand Wellington, such as sustainable urban development, indigenous cultural preservation, and environmental resilience. This foundation has enabled them to contribute meaningfully to both national and international scholarly discourse.</w:t>
      </w:r>
    </w:p>
    <w:bookmarkEnd w:id="22"/>
    <w:bookmarkStart w:id="23" w:name="professional-experience"/>
    <w:p>
      <w:pPr>
        <w:pStyle w:val="Heading2"/>
      </w:pPr>
      <w:r>
        <w:t xml:space="preserve">Professional Experience</w:t>
      </w:r>
    </w:p>
    <w:p>
      <w:pPr>
        <w:numPr>
          <w:ilvl w:val="0"/>
          <w:numId w:val="1001"/>
        </w:numPr>
        <w:pStyle w:val="Compact"/>
      </w:pPr>
      <w:r>
        <w:rPr>
          <w:bCs/>
          <w:b/>
        </w:rPr>
        <w:t xml:space="preserve">Professor of [Discipline]</w:t>
      </w:r>
      <w:r>
        <w:t xml:space="preserve">, Victoria University of Wellington (2015–Present)</w:t>
      </w:r>
    </w:p>
    <w:p>
      <w:pPr>
        <w:numPr>
          <w:ilvl w:val="0"/>
          <w:numId w:val="1001"/>
        </w:numPr>
        <w:pStyle w:val="Compact"/>
      </w:pPr>
      <w:r>
        <w:rPr>
          <w:bCs/>
          <w:b/>
        </w:rPr>
        <w:t xml:space="preserve">Associate Professor</w:t>
      </w:r>
      <w:r>
        <w:t xml:space="preserve">, University of Otago (2010–2015)</w:t>
      </w:r>
    </w:p>
    <w:p>
      <w:pPr>
        <w:numPr>
          <w:ilvl w:val="0"/>
          <w:numId w:val="1001"/>
        </w:numPr>
        <w:pStyle w:val="Compact"/>
      </w:pPr>
      <w:r>
        <w:rPr>
          <w:bCs/>
          <w:b/>
        </w:rPr>
        <w:t xml:space="preserve">Research Fellow</w:t>
      </w:r>
      <w:r>
        <w:t xml:space="preserve">, National Institute of Water and Atmospheric Research (NIWA) (2008–2010)</w:t>
      </w:r>
    </w:p>
    <w:bookmarkEnd w:id="23"/>
    <w:bookmarkStart w:id="24" w:name="research-interests"/>
    <w:p>
      <w:pPr>
        <w:pStyle w:val="Heading2"/>
      </w:pPr>
      <w:r>
        <w:t xml:space="preserve">Research Interests</w:t>
      </w:r>
    </w:p>
    <w:p>
      <w:pPr>
        <w:pStyle w:val="FirstParagraph"/>
      </w:pPr>
      <w:r>
        <w:t xml:space="preserve">Professor [Full Name]’s research spans multiple domains, including:</w:t>
      </w:r>
    </w:p>
    <w:p>
      <w:pPr>
        <w:numPr>
          <w:ilvl w:val="0"/>
          <w:numId w:val="1002"/>
        </w:numPr>
        <w:pStyle w:val="Compact"/>
      </w:pPr>
      <w:r>
        <w:t xml:space="preserve">Sustainable urban planning in New Zealand Wellington</w:t>
      </w:r>
    </w:p>
    <w:p>
      <w:pPr>
        <w:numPr>
          <w:ilvl w:val="0"/>
          <w:numId w:val="1002"/>
        </w:numPr>
        <w:pStyle w:val="Compact"/>
      </w:pPr>
      <w:r>
        <w:t xml:space="preserve">Indigenous knowledge systems and their integration into modern governance frameworks</w:t>
      </w:r>
    </w:p>
    <w:p>
      <w:pPr>
        <w:numPr>
          <w:ilvl w:val="0"/>
          <w:numId w:val="1002"/>
        </w:numPr>
        <w:pStyle w:val="Compact"/>
      </w:pPr>
      <w:r>
        <w:t xml:space="preserve">Climate adaptation strategies for coastal regions</w:t>
      </w:r>
    </w:p>
    <w:p>
      <w:pPr>
        <w:numPr>
          <w:ilvl w:val="0"/>
          <w:numId w:val="1002"/>
        </w:numPr>
        <w:pStyle w:val="Compact"/>
      </w:pPr>
      <w:r>
        <w:t xml:space="preserve">Educational equity in diverse communities</w:t>
      </w:r>
    </w:p>
    <w:p>
      <w:pPr>
        <w:pStyle w:val="FirstParagraph"/>
      </w:pPr>
      <w:r>
        <w:t xml:space="preserve">Award-winning projects include a 2018 initiative funded by the New Zealand Royal Society, which explored the intersection of Māori cultural practices and environmental conservation. This work has been pivotal in shaping policies that recognize and protect indigenous heritage while fostering sustainable development.</w:t>
      </w:r>
    </w:p>
    <w:bookmarkEnd w:id="24"/>
    <w:bookmarkStart w:id="25" w:name="teaching-experience"/>
    <w:p>
      <w:pPr>
        <w:pStyle w:val="Heading2"/>
      </w:pPr>
      <w:r>
        <w:t xml:space="preserve">Teaching Experience</w:t>
      </w:r>
    </w:p>
    <w:p>
      <w:pPr>
        <w:pStyle w:val="FirstParagraph"/>
      </w:pPr>
      <w:r>
        <w:t xml:space="preserve">As a Professor in New Zealand Wellington, Professor [Full Name] has designed and taught courses at both undergraduate and postgraduate levels. Notable contributions include:</w:t>
      </w:r>
    </w:p>
    <w:p>
      <w:pPr>
        <w:numPr>
          <w:ilvl w:val="0"/>
          <w:numId w:val="1003"/>
        </w:numPr>
        <w:pStyle w:val="Compact"/>
      </w:pPr>
      <w:r>
        <w:rPr>
          <w:bCs/>
          <w:b/>
        </w:rPr>
        <w:t xml:space="preserve">[Course Title]</w:t>
      </w:r>
      <w:r>
        <w:t xml:space="preserve">: Focused on [specific topic], blending theoretical frameworks with real-world case studies from Wellington.</w:t>
      </w:r>
    </w:p>
    <w:p>
      <w:pPr>
        <w:numPr>
          <w:ilvl w:val="0"/>
          <w:numId w:val="1003"/>
        </w:numPr>
        <w:pStyle w:val="Compact"/>
      </w:pPr>
      <w:r>
        <w:rPr>
          <w:bCs/>
          <w:b/>
        </w:rPr>
        <w:t xml:space="preserve">[Course Title]</w:t>
      </w:r>
      <w:r>
        <w:t xml:space="preserve">: Emphasized community-based learning, with students collaborating on projects addressing local challenges.</w:t>
      </w:r>
    </w:p>
    <w:p>
      <w:pPr>
        <w:pStyle w:val="FirstParagraph"/>
      </w:pPr>
      <w:r>
        <w:t xml:space="preserve">Their teaching philosophy prioritizes critical thinking and cultural responsiveness, reflecting the diverse student body of New Zealand Wellington. They have received multiple accolades for excellence in teaching, including the 2019 Victoria University of Wellington Teaching Award.</w:t>
      </w:r>
    </w:p>
    <w:bookmarkEnd w:id="25"/>
    <w:bookmarkStart w:id="26" w:name="publications"/>
    <w:p>
      <w:pPr>
        <w:pStyle w:val="Heading2"/>
      </w:pPr>
      <w:r>
        <w:t xml:space="preserve">Publications</w:t>
      </w:r>
    </w:p>
    <w:p>
      <w:pPr>
        <w:pStyle w:val="FirstParagraph"/>
      </w:pPr>
      <w:r>
        <w:t xml:space="preserve">Professor [Full Name] has authored or co-authored over 50 peer-reviewed articles, book chapters, and policy briefs. Key publications include:</w:t>
      </w:r>
    </w:p>
    <w:p>
      <w:pPr>
        <w:numPr>
          <w:ilvl w:val="0"/>
          <w:numId w:val="1004"/>
        </w:numPr>
        <w:pStyle w:val="Compact"/>
      </w:pPr>
      <w:r>
        <w:rPr>
          <w:bCs/>
          <w:b/>
        </w:rPr>
        <w:t xml:space="preserve">[Title of Book]</w:t>
      </w:r>
      <w:r>
        <w:t xml:space="preserve">, [Publisher], 2017. (Explores the role of indigenous knowledge in climate resilience strategies in New Zealand Wellington.)</w:t>
      </w:r>
    </w:p>
    <w:p>
      <w:pPr>
        <w:numPr>
          <w:ilvl w:val="0"/>
          <w:numId w:val="1004"/>
        </w:numPr>
        <w:pStyle w:val="Compact"/>
      </w:pPr>
      <w:r>
        <w:rPr>
          <w:bCs/>
          <w:b/>
        </w:rPr>
        <w:t xml:space="preserve">[Title of Article]</w:t>
      </w:r>
      <w:r>
        <w:t xml:space="preserve">, *Journal of Environmental Policy*, 2021. (Analyzes urban planning challenges in Wellington’s growing suburbs.)</w:t>
      </w:r>
    </w:p>
    <w:p>
      <w:pPr>
        <w:numPr>
          <w:ilvl w:val="0"/>
          <w:numId w:val="1004"/>
        </w:numPr>
        <w:pStyle w:val="Compact"/>
      </w:pPr>
      <w:r>
        <w:rPr>
          <w:bCs/>
          <w:b/>
        </w:rPr>
        <w:t xml:space="preserve">[Title of Report]</w:t>
      </w:r>
      <w:r>
        <w:t xml:space="preserve">, NIWA, 2019. (Collaborative study on sea-level rise impacts on Wellington’s coastline.)</w:t>
      </w:r>
    </w:p>
    <w:bookmarkEnd w:id="26"/>
    <w:bookmarkStart w:id="27" w:name="awards-and-honors"/>
    <w:p>
      <w:pPr>
        <w:pStyle w:val="Heading2"/>
      </w:pPr>
      <w:r>
        <w:t xml:space="preserve">Awards and Honors</w:t>
      </w:r>
    </w:p>
    <w:p>
      <w:pPr>
        <w:numPr>
          <w:ilvl w:val="0"/>
          <w:numId w:val="1005"/>
        </w:numPr>
        <w:pStyle w:val="Compact"/>
      </w:pPr>
      <w:r>
        <w:t xml:space="preserve">2018: [Awards Name], New Zealand Royal Society – Recognized for outstanding contributions to environmental research.</w:t>
      </w:r>
    </w:p>
    <w:p>
      <w:pPr>
        <w:numPr>
          <w:ilvl w:val="0"/>
          <w:numId w:val="1005"/>
        </w:numPr>
        <w:pStyle w:val="Compact"/>
      </w:pPr>
      <w:r>
        <w:t xml:space="preserve">2016: [Awards Name], Victoria University of Wellington – Celebrated for innovative teaching methods.</w:t>
      </w:r>
    </w:p>
    <w:p>
      <w:pPr>
        <w:numPr>
          <w:ilvl w:val="0"/>
          <w:numId w:val="1005"/>
        </w:numPr>
        <w:pStyle w:val="Compact"/>
      </w:pPr>
      <w:r>
        <w:t xml:space="preserve">2014: [Awards Name], New Zealand Institute of Directors – Acknowledged for leadership in academic and community initiatives.</w:t>
      </w:r>
    </w:p>
    <w:bookmarkEnd w:id="27"/>
    <w:bookmarkStart w:id="28" w:name="professional-affiliations"/>
    <w:p>
      <w:pPr>
        <w:pStyle w:val="Heading2"/>
      </w:pPr>
      <w:r>
        <w:t xml:space="preserve">Professional Affiliations</w:t>
      </w:r>
    </w:p>
    <w:p>
      <w:pPr>
        <w:pStyle w:val="FirstParagraph"/>
      </w:pPr>
      <w:r>
        <w:t xml:space="preserve">Professor [Full Name] is actively involved in professional organizations that advance research and education in New Zealand Wellington. They are a member of:</w:t>
      </w:r>
    </w:p>
    <w:p>
      <w:pPr>
        <w:numPr>
          <w:ilvl w:val="0"/>
          <w:numId w:val="1006"/>
        </w:numPr>
        <w:pStyle w:val="Compact"/>
      </w:pPr>
      <w:r>
        <w:t xml:space="preserve">New Zealand Environmental Society</w:t>
      </w:r>
    </w:p>
    <w:p>
      <w:pPr>
        <w:numPr>
          <w:ilvl w:val="0"/>
          <w:numId w:val="1006"/>
        </w:numPr>
        <w:pStyle w:val="Compact"/>
      </w:pPr>
      <w:r>
        <w:t xml:space="preserve">Society for Urban Studies (International)</w:t>
      </w:r>
    </w:p>
    <w:p>
      <w:pPr>
        <w:numPr>
          <w:ilvl w:val="0"/>
          <w:numId w:val="1006"/>
        </w:numPr>
        <w:pStyle w:val="Compact"/>
      </w:pPr>
      <w:r>
        <w:t xml:space="preserve">Māori Research Association</w:t>
      </w:r>
    </w:p>
    <w:bookmarkEnd w:id="28"/>
    <w:bookmarkStart w:id="29" w:name="community-engagement"/>
    <w:p>
      <w:pPr>
        <w:pStyle w:val="Heading2"/>
      </w:pPr>
      <w:r>
        <w:t xml:space="preserve">Community Engagement</w:t>
      </w:r>
    </w:p>
    <w:p>
      <w:pPr>
        <w:pStyle w:val="FirstParagraph"/>
      </w:pPr>
      <w:r>
        <w:t xml:space="preserve">Beyond academia, Professor [Full Name] has dedicated time to community initiatives in New Zealand Wellington. They have served on advisory boards for local councils and contributed to public lectures on topics such as climate change, cultural preservation, and educational reform. Their work bridges the gap between academic research and actionable solutions for regional stakeholders.</w:t>
      </w:r>
    </w:p>
    <w:bookmarkEnd w:id="29"/>
    <w:bookmarkStart w:id="30" w:name="references"/>
    <w:p>
      <w:pPr>
        <w:pStyle w:val="Heading2"/>
      </w:pPr>
      <w:r>
        <w:t xml:space="preserve">References</w:t>
      </w:r>
    </w:p>
    <w:p>
      <w:pPr>
        <w:pStyle w:val="FirstParagraph"/>
      </w:pPr>
      <w:r>
        <w:t xml:space="preserve">Available upon request. Contact [email@example.com] for details.</w:t>
      </w:r>
    </w:p>
    <w:p>
      <w:pPr>
        <w:pStyle w:val="BodyText"/>
      </w:pPr>
      <w:r>
        <w:t xml:space="preserve">This Curriculum Vitae reflects the professional achievements of Professor [Full Name], a respected figure in New Zealand Wellington’s academic and community landscape. Their work continues to inspire innovation and excellence in research, teaching, and public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2026-06-03T19:03:38Z</dcterms:created>
  <dcterms:modified xsi:type="dcterms:W3CDTF">2026-06-03T19:03:38Z</dcterms:modified>
</cp:coreProperties>
</file>

<file path=docProps/custom.xml><?xml version="1.0" encoding="utf-8"?>
<Properties xmlns="http://schemas.openxmlformats.org/officeDocument/2006/custom-properties" xmlns:vt="http://schemas.openxmlformats.org/officeDocument/2006/docPropsVTypes"/>
</file>