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Doe</w:t>
      </w:r>
      <w:r>
        <w:br/>
      </w:r>
      <w:r>
        <w:rPr>
          <w:bCs/>
          <w:b/>
        </w:rPr>
        <w:t xml:space="preserve">Email:</w:t>
      </w:r>
      <w:r>
        <w:t xml:space="preserve"> </w:t>
      </w:r>
      <w:r>
        <w:t xml:space="preserve">john.doe@example.com</w:t>
      </w:r>
      <w:r>
        <w:br/>
      </w:r>
      <w:r>
        <w:rPr>
          <w:bCs/>
          <w:b/>
        </w:rPr>
        <w:t xml:space="preserve">Phone:</w:t>
      </w:r>
      <w:r>
        <w:t xml:space="preserve"> </w:t>
      </w:r>
      <w:r>
        <w:t xml:space="preserve">+1 (604) 555-0198</w:t>
      </w:r>
      <w:r>
        <w:br/>
      </w: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8 years of experience in delivering complex projects across diverse industries. Proven expertise in leading cross-functional teams, managing budgets, and ensuring timely project delivery. Adept at aligning project objectives with organizational goals while navigating the unique challenges of the Canada Vancouver business landscape. Committed to fostering collaboration, innovation, and excellence in every project managed.</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TechNova Solutions Inc.</w:t>
      </w:r>
      <w:r>
        <w:t xml:space="preserve"> </w:t>
      </w:r>
      <w:r>
        <w:t xml:space="preserve">| Vancouver, Canada</w:t>
      </w:r>
      <w:r>
        <w:br/>
      </w:r>
      <w:r>
        <w:t xml:space="preserve">January 2019 – Present</w:t>
      </w:r>
    </w:p>
    <w:p>
      <w:pPr>
        <w:numPr>
          <w:ilvl w:val="0"/>
          <w:numId w:val="1001"/>
        </w:numPr>
        <w:pStyle w:val="Compact"/>
      </w:pPr>
      <w:r>
        <w:t xml:space="preserve">Managed a $5M+ infrastructure modernization project for a major Canadian tech firm, delivering 15% cost savings and 30% faster timeline through agile methodology implementation.</w:t>
      </w:r>
    </w:p>
    <w:p>
      <w:pPr>
        <w:numPr>
          <w:ilvl w:val="0"/>
          <w:numId w:val="1001"/>
        </w:numPr>
        <w:pStyle w:val="Compact"/>
      </w:pPr>
      <w:r>
        <w:t xml:space="preserve">Led a team of 12 professionals in planning, executing, and closing projects across Vancouver's growing tech sector, ensuring alignment with Canada's digital transformation goals.</w:t>
      </w:r>
    </w:p>
    <w:p>
      <w:pPr>
        <w:numPr>
          <w:ilvl w:val="0"/>
          <w:numId w:val="1001"/>
        </w:numPr>
        <w:pStyle w:val="Compact"/>
      </w:pPr>
      <w:r>
        <w:t xml:space="preserve">Developed and maintained comprehensive risk management frameworks tailored for the Canadian regulatory environment, reducing project delays by 40%.</w:t>
      </w:r>
    </w:p>
    <w:p>
      <w:pPr>
        <w:numPr>
          <w:ilvl w:val="0"/>
          <w:numId w:val="1001"/>
        </w:numPr>
        <w:pStyle w:val="Compact"/>
      </w:pPr>
      <w:r>
        <w:t xml:space="preserve">Collaborated with stakeholders in Vancouver’s innovation hubs to integrate cutting-edge technologies into project deliverables, enhancing client satisfaction and market competitiveness.</w:t>
      </w:r>
    </w:p>
    <w:bookmarkEnd w:id="22"/>
    <w:bookmarkStart w:id="23" w:name="project-manager"/>
    <w:p>
      <w:pPr>
        <w:pStyle w:val="Heading3"/>
      </w:pPr>
      <w:r>
        <w:t xml:space="preserve">Project Manager</w:t>
      </w:r>
    </w:p>
    <w:p>
      <w:pPr>
        <w:pStyle w:val="FirstParagraph"/>
      </w:pPr>
      <w:r>
        <w:rPr>
          <w:bCs/>
          <w:b/>
        </w:rPr>
        <w:t xml:space="preserve">GreenBuild Construction Ltd.</w:t>
      </w:r>
      <w:r>
        <w:t xml:space="preserve"> </w:t>
      </w:r>
      <w:r>
        <w:t xml:space="preserve">| Vancouver, Canada</w:t>
      </w:r>
      <w:r>
        <w:br/>
      </w:r>
      <w:r>
        <w:t xml:space="preserve">May 2015 – December 2018</w:t>
      </w:r>
    </w:p>
    <w:p>
      <w:pPr>
        <w:numPr>
          <w:ilvl w:val="0"/>
          <w:numId w:val="1002"/>
        </w:numPr>
        <w:pStyle w:val="Compact"/>
      </w:pPr>
      <w:r>
        <w:t xml:space="preserve">Successfully managed over 20 construction projects in Vancouver, including commercial and residential developments, with a focus on sustainability and compliance with Canadian building codes.</w:t>
      </w:r>
    </w:p>
    <w:p>
      <w:pPr>
        <w:numPr>
          <w:ilvl w:val="0"/>
          <w:numId w:val="1002"/>
        </w:numPr>
        <w:pStyle w:val="Compact"/>
      </w:pPr>
      <w:r>
        <w:t xml:space="preserve">Reduced project costs by 18% through strategic vendor negotiations and efficient resource allocation, contributing to the company’s recognition as a top-performing firm in BC’s construction industry.</w:t>
      </w:r>
    </w:p>
    <w:p>
      <w:pPr>
        <w:numPr>
          <w:ilvl w:val="0"/>
          <w:numId w:val="1002"/>
        </w:numPr>
        <w:pStyle w:val="Compact"/>
      </w:pPr>
      <w:r>
        <w:t xml:space="preserve">Implemented project management software (e.g., MS Project, Jira) to streamline workflows and improve transparency for stakeholders across Canada Vancouver offices.</w:t>
      </w:r>
    </w:p>
    <w:p>
      <w:pPr>
        <w:numPr>
          <w:ilvl w:val="0"/>
          <w:numId w:val="1002"/>
        </w:numPr>
        <w:pStyle w:val="Compact"/>
      </w:pPr>
      <w:r>
        <w:t xml:space="preserve">Partnered with local governments and environmental agencies in Vancouver to ensure projects adhered to Canada’s green building standards, enhancing the company’s reputation as a leader in sustainable development.</w:t>
      </w:r>
    </w:p>
    <w:bookmarkEnd w:id="23"/>
    <w:bookmarkStart w:id="24" w:name="junior-project-manager"/>
    <w:p>
      <w:pPr>
        <w:pStyle w:val="Heading3"/>
      </w:pPr>
      <w:r>
        <w:t xml:space="preserve">Junior Project Manager</w:t>
      </w:r>
    </w:p>
    <w:p>
      <w:pPr>
        <w:pStyle w:val="FirstParagraph"/>
      </w:pPr>
      <w:r>
        <w:rPr>
          <w:bCs/>
          <w:b/>
        </w:rPr>
        <w:t xml:space="preserve">UrbanTech Innovations</w:t>
      </w:r>
      <w:r>
        <w:t xml:space="preserve"> </w:t>
      </w:r>
      <w:r>
        <w:t xml:space="preserve">| Vancouver, Canada</w:t>
      </w:r>
      <w:r>
        <w:br/>
      </w:r>
      <w:r>
        <w:t xml:space="preserve">June 2012 – April 2015</w:t>
      </w:r>
    </w:p>
    <w:p>
      <w:pPr>
        <w:numPr>
          <w:ilvl w:val="0"/>
          <w:numId w:val="1003"/>
        </w:numPr>
        <w:pStyle w:val="Compact"/>
      </w:pPr>
      <w:r>
        <w:t xml:space="preserve">Supported project delivery for smart city initiatives in Vancouver, contributing to the city’s reputation as a leader in urban innovation.</w:t>
      </w:r>
    </w:p>
    <w:p>
      <w:pPr>
        <w:numPr>
          <w:ilvl w:val="0"/>
          <w:numId w:val="1003"/>
        </w:numPr>
        <w:pStyle w:val="Compact"/>
      </w:pPr>
      <w:r>
        <w:t xml:space="preserve">Managed small-scale projects with budgets under $500K, ensuring on-time and within-scope completion while gaining hands-on experience in Canada Vancouver’s dynamic market.</w:t>
      </w:r>
    </w:p>
    <w:p>
      <w:pPr>
        <w:numPr>
          <w:ilvl w:val="0"/>
          <w:numId w:val="1003"/>
        </w:numPr>
        <w:pStyle w:val="Compact"/>
      </w:pPr>
      <w:r>
        <w:t xml:space="preserve">Facilitated communication between technical teams and non-technical stakeholders, improving cross-departmental collaboration and project outcomes.</w:t>
      </w:r>
    </w:p>
    <w:p>
      <w:pPr>
        <w:numPr>
          <w:ilvl w:val="0"/>
          <w:numId w:val="1003"/>
        </w:numPr>
        <w:pStyle w:val="Compact"/>
      </w:pPr>
      <w:r>
        <w:t xml:space="preserve">Assisted in the development of internal training programs for project management best practices, aligned with Canadian industry standards.</w:t>
      </w:r>
    </w:p>
    <w:bookmarkEnd w:id="24"/>
    <w:bookmarkEnd w:id="25"/>
    <w:bookmarkStart w:id="28" w:name="education"/>
    <w:p>
      <w:pPr>
        <w:pStyle w:val="Heading2"/>
      </w:pPr>
      <w:r>
        <w:t xml:space="preserve">Education</w:t>
      </w:r>
    </w:p>
    <w:bookmarkStart w:id="26" w:name="masters-of-business-administration-mba"/>
    <w:p>
      <w:pPr>
        <w:pStyle w:val="Heading3"/>
      </w:pPr>
      <w:r>
        <w:t xml:space="preserve">Masters of Business Administration (MBA)</w:t>
      </w:r>
    </w:p>
    <w:p>
      <w:pPr>
        <w:pStyle w:val="FirstParagraph"/>
      </w:pPr>
      <w:r>
        <w:rPr>
          <w:bCs/>
          <w:b/>
        </w:rPr>
        <w:t xml:space="preserve">Simon Fraser University</w:t>
      </w:r>
      <w:r>
        <w:t xml:space="preserve"> </w:t>
      </w:r>
      <w:r>
        <w:t xml:space="preserve">| Vancouver, Canada</w:t>
      </w:r>
      <w:r>
        <w:br/>
      </w:r>
      <w:r>
        <w:t xml:space="preserve">Graduated: June 2011</w:t>
      </w:r>
    </w:p>
    <w:p>
      <w:pPr>
        <w:pStyle w:val="BodyText"/>
      </w:pPr>
      <w:r>
        <w:t xml:space="preserve">Specialization in Operations and Project Management. Thesis: "Project Management Practices in the Canadian Tech Sector."</w:t>
      </w:r>
    </w:p>
    <w:bookmarkEnd w:id="26"/>
    <w:bookmarkStart w:id="27" w:name="bachelor-of-science-in-engineering"/>
    <w:p>
      <w:pPr>
        <w:pStyle w:val="Heading3"/>
      </w:pPr>
      <w:r>
        <w:t xml:space="preserve">Bachelor of Science in Engineering</w:t>
      </w:r>
    </w:p>
    <w:p>
      <w:pPr>
        <w:pStyle w:val="FirstParagraph"/>
      </w:pPr>
      <w:r>
        <w:rPr>
          <w:bCs/>
          <w:b/>
        </w:rPr>
        <w:t xml:space="preserve">University of British Columbia (UBC)</w:t>
      </w:r>
      <w:r>
        <w:t xml:space="preserve"> </w:t>
      </w:r>
      <w:r>
        <w:t xml:space="preserve">| Vancouver, Canada</w:t>
      </w:r>
      <w:r>
        <w:br/>
      </w:r>
      <w:r>
        <w:t xml:space="preserve">Graduated: June 2008</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PMP® (Project Management Professional)</w:t>
      </w:r>
      <w:r>
        <w:t xml:space="preserve"> </w:t>
      </w:r>
      <w:r>
        <w:t xml:space="preserve">– PMI, 2016</w:t>
      </w:r>
    </w:p>
    <w:p>
      <w:pPr>
        <w:numPr>
          <w:ilvl w:val="0"/>
          <w:numId w:val="1004"/>
        </w:numPr>
        <w:pStyle w:val="Compact"/>
      </w:pPr>
      <w:r>
        <w:rPr>
          <w:bCs/>
          <w:b/>
        </w:rPr>
        <w:t xml:space="preserve">Scrum Master Certified (CSM)</w:t>
      </w:r>
      <w:r>
        <w:t xml:space="preserve"> </w:t>
      </w:r>
      <w:r>
        <w:t xml:space="preserve">– Scrum Alliance, 2018</w:t>
      </w:r>
    </w:p>
    <w:p>
      <w:pPr>
        <w:numPr>
          <w:ilvl w:val="0"/>
          <w:numId w:val="1004"/>
        </w:numPr>
        <w:pStyle w:val="Compact"/>
      </w:pPr>
      <w:r>
        <w:rPr>
          <w:bCs/>
          <w:b/>
        </w:rPr>
        <w:t xml:space="preserve">Certified in Risk Management (CRM)</w:t>
      </w:r>
      <w:r>
        <w:t xml:space="preserve"> </w:t>
      </w:r>
      <w:r>
        <w:t xml:space="preserve">– Canadian Institute of Project Management, 2020</w:t>
      </w:r>
    </w:p>
    <w:bookmarkEnd w:id="29"/>
    <w:bookmarkStart w:id="30" w:name="skills"/>
    <w:p>
      <w:pPr>
        <w:pStyle w:val="Heading2"/>
      </w:pPr>
      <w:r>
        <w:t xml:space="preserve">Skills</w:t>
      </w:r>
    </w:p>
    <w:p>
      <w:pPr>
        <w:numPr>
          <w:ilvl w:val="0"/>
          <w:numId w:val="1005"/>
        </w:numPr>
        <w:pStyle w:val="Compact"/>
      </w:pPr>
      <w:r>
        <w:rPr>
          <w:bCs/>
          <w:b/>
        </w:rPr>
        <w:t xml:space="preserve">Project Management:</w:t>
      </w:r>
      <w:r>
        <w:t xml:space="preserve"> </w:t>
      </w:r>
      <w:r>
        <w:t xml:space="preserve">Agile, Scrum, Waterfall, PRINCE2</w:t>
      </w:r>
    </w:p>
    <w:p>
      <w:pPr>
        <w:numPr>
          <w:ilvl w:val="0"/>
          <w:numId w:val="1005"/>
        </w:numPr>
        <w:pStyle w:val="Compact"/>
      </w:pPr>
      <w:r>
        <w:rPr>
          <w:bCs/>
          <w:b/>
        </w:rPr>
        <w:t xml:space="preserve">Tools:</w:t>
      </w:r>
      <w:r>
        <w:t xml:space="preserve"> </w:t>
      </w:r>
      <w:r>
        <w:t xml:space="preserve">Jira, MS Project, Trello, Asana</w:t>
      </w:r>
    </w:p>
    <w:p>
      <w:pPr>
        <w:numPr>
          <w:ilvl w:val="0"/>
          <w:numId w:val="1005"/>
        </w:numPr>
        <w:pStyle w:val="Compact"/>
      </w:pPr>
      <w:r>
        <w:rPr>
          <w:bCs/>
          <w:b/>
        </w:rPr>
        <w:t xml:space="preserve">Languages:</w:t>
      </w:r>
      <w:r>
        <w:t xml:space="preserve"> </w:t>
      </w:r>
      <w:r>
        <w:t xml:space="preserve">English (Fluent), French (Basic)</w:t>
      </w:r>
    </w:p>
    <w:p>
      <w:pPr>
        <w:numPr>
          <w:ilvl w:val="0"/>
          <w:numId w:val="1005"/>
        </w:numPr>
        <w:pStyle w:val="Compact"/>
      </w:pPr>
      <w:r>
        <w:rPr>
          <w:bCs/>
          <w:b/>
        </w:rPr>
        <w:t xml:space="preserve">Industry Knowledge:</w:t>
      </w:r>
      <w:r>
        <w:t xml:space="preserve"> </w:t>
      </w:r>
      <w:r>
        <w:t xml:space="preserve">Construction, Tech, Sustainability Practices in Canada</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Project Management Institute (PMI) – Vancouver Chapter</w:t>
      </w:r>
    </w:p>
    <w:p>
      <w:pPr>
        <w:numPr>
          <w:ilvl w:val="0"/>
          <w:numId w:val="1006"/>
        </w:numPr>
        <w:pStyle w:val="Compact"/>
      </w:pPr>
      <w:r>
        <w:rPr>
          <w:bCs/>
          <w:b/>
        </w:rPr>
        <w:t xml:space="preserve">Canadian Institute of Project Management (CIPM)</w:t>
      </w:r>
    </w:p>
    <w:p>
      <w:pPr>
        <w:numPr>
          <w:ilvl w:val="0"/>
          <w:numId w:val="1006"/>
        </w:numPr>
        <w:pStyle w:val="Compact"/>
      </w:pPr>
      <w:r>
        <w:rPr>
          <w:bCs/>
          <w:b/>
        </w:rPr>
        <w:t xml:space="preserve">Vancouver Chamber of Commerce</w:t>
      </w:r>
    </w:p>
    <w:bookmarkEnd w:id="31"/>
    <w:bookmarkStart w:id="32" w:name="projects-highlight"/>
    <w:p>
      <w:pPr>
        <w:pStyle w:val="Heading2"/>
      </w:pPr>
      <w:r>
        <w:t xml:space="preserve">Projects Highlight</w:t>
      </w:r>
    </w:p>
    <w:p>
      <w:pPr>
        <w:pStyle w:val="FirstParagraph"/>
      </w:pPr>
      <w:r>
        <w:rPr>
          <w:bCs/>
          <w:b/>
        </w:rPr>
        <w:t xml:space="preserve">Vancouver Smart Grid Initiative (2019–2021)</w:t>
      </w:r>
      <w:r>
        <w:br/>
      </w:r>
      <w:r>
        <w:t xml:space="preserve">As lead project manager, oversaw the implementation of a city-wide smart grid system, integrating renewable energy sources and reducing Vancouver’s carbon footprint by 15%. Collaborated with provincial authorities to align with Canada’s climate goals.</w:t>
      </w:r>
    </w:p>
    <w:p>
      <w:pPr>
        <w:pStyle w:val="BodyText"/>
      </w:pPr>
      <w:r>
        <w:rPr>
          <w:bCs/>
          <w:b/>
        </w:rPr>
        <w:t xml:space="preserve">GreenTech Innovation Hub (2017–2018)</w:t>
      </w:r>
      <w:r>
        <w:br/>
      </w:r>
      <w:r>
        <w:t xml:space="preserve">Delivered a state-of-the-art research facility for clean energy technologies, completing the project 3 months ahead of schedule and under budget. Recognized by the Vancouver Economic Development Commission for excellence in sustainable development.</w:t>
      </w:r>
    </w:p>
    <w:bookmarkEnd w:id="32"/>
    <w:bookmarkStart w:id="33" w:name="references"/>
    <w:p>
      <w:pPr>
        <w:pStyle w:val="Heading2"/>
      </w:pPr>
      <w:r>
        <w:t xml:space="preserve">References</w:t>
      </w:r>
    </w:p>
    <w:p>
      <w:pPr>
        <w:pStyle w:val="FirstParagraph"/>
      </w:pPr>
      <w:r>
        <w:t xml:space="preserve">Available upon request. Contact: john.doe@example.com</w:t>
      </w:r>
    </w:p>
    <w:p>
      <w:pPr>
        <w:pStyle w:val="BodyText"/>
      </w:pPr>
      <w:r>
        <w:t xml:space="preserve">Curriculum Vitae - Project Manager | Canada Vancouver | Updated: [Insert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2026-05-03T06:49:39Z</dcterms:created>
  <dcterms:modified xsi:type="dcterms:W3CDTF">2026-05-03T06:49:39Z</dcterms:modified>
</cp:coreProperties>
</file>

<file path=docProps/custom.xml><?xml version="1.0" encoding="utf-8"?>
<Properties xmlns="http://schemas.openxmlformats.org/officeDocument/2006/custom-properties" xmlns:vt="http://schemas.openxmlformats.org/officeDocument/2006/docPropsVTypes"/>
</file>