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75 #12-34, Medellín,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juan.mendez@proyectomanager.com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linkedin.com/in/juanmendezprojectmanager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with over 8 years of expertise in leading cross-functional teams to deliver complex projects within budget, time, and scope constraints. Specialized in project management methodologies such as Agile and Waterfall, with a focus on technology innovation and infrastructure development. A native of Medellín, Colombia, I have deep knowledge of the local market dynamics and cultural nuances that drive successful project execution in Latin America. My career has been defined by a commitment to excellence, collaboration, and sustainability in every initiative undertaken.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IT Solutions Colombia S.A.S., Medellín, Colombia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$2.5M software development project for a regional fintech startup, delivering the product 3 weeks ahead of schedule and under budget.</w:t>
      </w:r>
    </w:p>
    <w:p>
      <w:pPr>
        <w:numPr>
          <w:ilvl w:val="0"/>
          <w:numId w:val="1001"/>
        </w:numPr>
        <w:pStyle w:val="Compact"/>
      </w:pPr>
      <w:r>
        <w:t xml:space="preserve">Led the implementation of a digital transformation initiative for 12 local government agencies in Medellín, improving service delivery efficiency by 40%.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stakeholders to align project goals with Colombia’s Digital Transformation Strategy, ensuring compliance with national standards.</w:t>
      </w:r>
    </w:p>
    <w:p>
      <w:pPr>
        <w:numPr>
          <w:ilvl w:val="0"/>
          <w:numId w:val="1001"/>
        </w:numPr>
        <w:pStyle w:val="Compact"/>
      </w:pPr>
      <w:r>
        <w:t xml:space="preserve">Trained and mentored 15+ junior project managers, fostering a culture of innovation and continuous improvement in Medellín’s tech ecosystem.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Urban Development Projects, Medellín City Hall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Spearheaded the coordination of infrastructure projects in the "Medellín Innovación" district, including public transportation upgrades and smart city initiatives.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municipal departments, contractors, and community stakeholders to ensure transparency and stakeholder satisfaction.</w:t>
      </w:r>
    </w:p>
    <w:p>
      <w:pPr>
        <w:numPr>
          <w:ilvl w:val="0"/>
          <w:numId w:val="1002"/>
        </w:numPr>
        <w:pStyle w:val="Compact"/>
      </w:pPr>
      <w:r>
        <w:t xml:space="preserve">Implemented risk management frameworks that reduced project delays by 25% in high-priority urban development projects.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Metro de Medellín, Colombia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planning and execution of the "Integración Transmilenio" project, enhancing connectivity between Medellín’s metro system and local bus networks.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new rail extensions, contributing to a 30% increase in passenger capacity.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Universidad Pontificia Bolivariana, Medellín, Colombia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Project Management, Quality Control, and Operations Research.</w:t>
      </w:r>
    </w:p>
    <w:p>
      <w:pPr>
        <w:numPr>
          <w:ilvl w:val="0"/>
          <w:numId w:val="1004"/>
        </w:numPr>
        <w:pStyle w:val="Compact"/>
      </w:pPr>
      <w:r>
        <w:t xml:space="preserve">Honored with the "Best Thesis in Industrial Innovation" award for a study on optimizing public transport systems in Medellín.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Agile Project Management</w:t>
      </w:r>
      <w:r>
        <w:t xml:space="preserve"> </w:t>
      </w:r>
      <w:r>
        <w:t xml:space="preserve">– Udemy, 2020</w:t>
      </w:r>
    </w:p>
    <w:bookmarkEnd w:id="28"/>
    <w:bookmarkStart w:id="31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Project Management Software: Microsoft Project, Jira, Trello, Asana.</w:t>
      </w:r>
    </w:p>
    <w:p>
      <w:pPr>
        <w:numPr>
          <w:ilvl w:val="0"/>
          <w:numId w:val="1006"/>
        </w:numPr>
        <w:pStyle w:val="Compact"/>
      </w:pPr>
      <w:r>
        <w:t xml:space="preserve">Data Analysis Tools: Excel (Advanced), Tableau (Basic).</w:t>
      </w:r>
    </w:p>
    <w:p>
      <w:pPr>
        <w:numPr>
          <w:ilvl w:val="0"/>
          <w:numId w:val="1006"/>
        </w:numPr>
        <w:pStyle w:val="Compact"/>
      </w:pPr>
      <w:r>
        <w:t xml:space="preserve">Industry-Specific Knowledge: Construction, Information Technology, Public Infrastructure.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Leadership and Team Collaboration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(Spanish/English)</w:t>
      </w:r>
    </w:p>
    <w:p>
      <w:pPr>
        <w:numPr>
          <w:ilvl w:val="0"/>
          <w:numId w:val="1007"/>
        </w:numPr>
        <w:pStyle w:val="Compact"/>
      </w:pPr>
      <w:r>
        <w:t xml:space="preserve">Risk Assessment and Problem-Solving</w:t>
      </w:r>
    </w:p>
    <w:p>
      <w:pPr>
        <w:numPr>
          <w:ilvl w:val="0"/>
          <w:numId w:val="1007"/>
        </w:numPr>
        <w:pStyle w:val="Compact"/>
      </w:pPr>
      <w:r>
        <w:t xml:space="preserve">Stakeholder Engagement and Negotiation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Basic conversational (for regional collaboration in South America).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Served as a volunteer mentor for the "Innova Medellín" initiative, supporting young entrepreneurs in developing project management skills.</w:t>
      </w:r>
    </w:p>
    <w:p>
      <w:pPr>
        <w:numPr>
          <w:ilvl w:val="0"/>
          <w:numId w:val="1009"/>
        </w:numPr>
        <w:pStyle w:val="Compact"/>
      </w:pPr>
      <w:r>
        <w:t xml:space="preserve">Participated in the 2021 Latin American Project Management Conference (LAPM) in Bogotá, presenting research on agile methodologies in Colombian urban development projects.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Colombian Association of Project Managers (ACGPM).</w:t>
      </w:r>
    </w:p>
    <w:p>
      <w:pPr>
        <w:numPr>
          <w:ilvl w:val="0"/>
          <w:numId w:val="1010"/>
        </w:numPr>
        <w:pStyle w:val="Compact"/>
      </w:pPr>
      <w:r>
        <w:t xml:space="preserve">Active contributor to the Medellín Tech Hub, promoting knowledge sharing among local project managers.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juan.mendez@proyectomanager.com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in Colombia Medellín</dc:title>
  <dc:creator/>
  <dc:language>en</dc:language>
  <cp:keywords/>
  <dcterms:created xsi:type="dcterms:W3CDTF">2025-12-10T00:33:06Z</dcterms:created>
  <dcterms:modified xsi:type="dcterms:W3CDTF">2025-12-10T00:33:06Z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