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results-driven and experienced Project Manager with over eight years of expertise in delivering complex projects across diverse industries. Specializing in cross-functional team leadership, stakeholder engagement, and agile methodologies, I have successfully managed projects in Germany Frankfurt's dynamic business environment. My career is anchored in aligning project objectives with organizational goals while ensuring compliance with local regulations and industry standards. Fluent in German and English, I bring a deep understanding of the cultural nuances of Germany Frankfurt's corporate landscape. My commitment to excellence, combined with a proactive approach to problem-solving, has consistently driven project success in high-pressure environments.</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Volkswagen Group Digital Solutions (Frankfurt, Germany)</w:t>
      </w:r>
      <w:r>
        <w:br/>
      </w:r>
      <w:r>
        <w:t xml:space="preserve">January 2019 – Present</w:t>
      </w:r>
    </w:p>
    <w:p>
      <w:pPr>
        <w:numPr>
          <w:ilvl w:val="0"/>
          <w:numId w:val="1001"/>
        </w:numPr>
        <w:pStyle w:val="Compact"/>
      </w:pPr>
      <w:r>
        <w:t xml:space="preserve">Led the development of a digital transformation initiative for Volkswagen’s supply chain operations in Germany Frankfurt, delivering a 30% increase in efficiency and reducing operational costs by €2.5 million annually.</w:t>
      </w:r>
    </w:p>
    <w:p>
      <w:pPr>
        <w:numPr>
          <w:ilvl w:val="0"/>
          <w:numId w:val="1001"/>
        </w:numPr>
        <w:pStyle w:val="Compact"/>
      </w:pPr>
      <w:r>
        <w:t xml:space="preserve">Collaborated with cross-functional teams, including IT, procurement, and logistics, to implement agile project management frameworks tailored to the unique needs of Germany’s automotive industry.</w:t>
      </w:r>
    </w:p>
    <w:p>
      <w:pPr>
        <w:numPr>
          <w:ilvl w:val="0"/>
          <w:numId w:val="1001"/>
        </w:numPr>
        <w:pStyle w:val="Compact"/>
      </w:pPr>
      <w:r>
        <w:t xml:space="preserve">Managed a team of 15+ professionals across multiple locations in Germany Frankfurt, ensuring seamless communication and alignment with corporate strategies.</w:t>
      </w:r>
    </w:p>
    <w:p>
      <w:pPr>
        <w:numPr>
          <w:ilvl w:val="0"/>
          <w:numId w:val="1001"/>
        </w:numPr>
        <w:pStyle w:val="Compact"/>
      </w:pPr>
      <w:r>
        <w:t xml:space="preserve">Successfully navigated regulatory requirements for data privacy (GDPR) and sustainability standards, positioning Volkswagen as a leader in eco-friendly innovation within the region.</w:t>
      </w:r>
    </w:p>
    <w:p>
      <w:pPr>
        <w:numPr>
          <w:ilvl w:val="0"/>
          <w:numId w:val="1001"/>
        </w:numPr>
        <w:pStyle w:val="Compact"/>
      </w:pPr>
      <w:r>
        <w:t xml:space="preserve">Presented project milestones to executive leadership in Frankfurt, securing continued funding and strategic support for long-term digitalization goals.</w:t>
      </w:r>
    </w:p>
    <w:bookmarkEnd w:id="22"/>
    <w:bookmarkStart w:id="23" w:name="senior-project-coordinator"/>
    <w:p>
      <w:pPr>
        <w:pStyle w:val="Heading3"/>
      </w:pPr>
      <w:r>
        <w:t xml:space="preserve">Senior Project Coordinator</w:t>
      </w:r>
    </w:p>
    <w:p>
      <w:pPr>
        <w:pStyle w:val="FirstParagraph"/>
      </w:pPr>
      <w:r>
        <w:rPr>
          <w:bCs/>
          <w:b/>
        </w:rPr>
        <w:t xml:space="preserve">Daimler AG (Frankfurt, Germany)</w:t>
      </w:r>
      <w:r>
        <w:br/>
      </w:r>
      <w:r>
        <w:t xml:space="preserve">May 2015 – December 2018</w:t>
      </w:r>
    </w:p>
    <w:p>
      <w:pPr>
        <w:numPr>
          <w:ilvl w:val="0"/>
          <w:numId w:val="1002"/>
        </w:numPr>
        <w:pStyle w:val="Compact"/>
      </w:pPr>
      <w:r>
        <w:t xml:space="preserve">Supported the launch of Daimler’s electric vehicle (EV) production line in Frankfurt, coordinating with suppliers and internal stakeholders to meet tight deadlines and quality benchmarks.</w:t>
      </w:r>
    </w:p>
    <w:p>
      <w:pPr>
        <w:numPr>
          <w:ilvl w:val="0"/>
          <w:numId w:val="1002"/>
        </w:numPr>
        <w:pStyle w:val="Compact"/>
      </w:pPr>
      <w:r>
        <w:t xml:space="preserve">Implemented a risk management system that reduced project delays by 40% and improved budget adherence by 25% across all initiatives.</w:t>
      </w:r>
    </w:p>
    <w:p>
      <w:pPr>
        <w:numPr>
          <w:ilvl w:val="0"/>
          <w:numId w:val="1002"/>
        </w:numPr>
        <w:pStyle w:val="Compact"/>
      </w:pPr>
      <w:r>
        <w:t xml:space="preserve">Facilitated workshops with German and international teams to align project deliverables with the company’s vision of innovation in Germany Frankfurt’s automotive sector.</w:t>
      </w:r>
    </w:p>
    <w:p>
      <w:pPr>
        <w:numPr>
          <w:ilvl w:val="0"/>
          <w:numId w:val="1002"/>
        </w:numPr>
        <w:pStyle w:val="Compact"/>
      </w:pPr>
      <w:r>
        <w:t xml:space="preserve">Developed a mentorship program for junior project managers, enhancing team performance and fostering a culture of continuous improvement in the Frankfurt office.</w:t>
      </w:r>
    </w:p>
    <w:bookmarkEnd w:id="23"/>
    <w:bookmarkStart w:id="24" w:name="project-assistant"/>
    <w:p>
      <w:pPr>
        <w:pStyle w:val="Heading3"/>
      </w:pPr>
      <w:r>
        <w:t xml:space="preserve">Project Assistant</w:t>
      </w:r>
    </w:p>
    <w:p>
      <w:pPr>
        <w:pStyle w:val="FirstParagraph"/>
      </w:pPr>
      <w:r>
        <w:rPr>
          <w:bCs/>
          <w:b/>
        </w:rPr>
        <w:t xml:space="preserve">Bayer AG (Frankfurt, Germany)</w:t>
      </w:r>
      <w:r>
        <w:br/>
      </w:r>
      <w:r>
        <w:t xml:space="preserve">September 2012 – April 2015</w:t>
      </w:r>
    </w:p>
    <w:p>
      <w:pPr>
        <w:numPr>
          <w:ilvl w:val="0"/>
          <w:numId w:val="1003"/>
        </w:numPr>
        <w:pStyle w:val="Compact"/>
      </w:pPr>
      <w:r>
        <w:t xml:space="preserve">Assisted in managing R&amp;D projects related to pharmaceutical innovations, ensuring compliance with German regulatory frameworks and international standards.</w:t>
      </w:r>
    </w:p>
    <w:p>
      <w:pPr>
        <w:numPr>
          <w:ilvl w:val="0"/>
          <w:numId w:val="1003"/>
        </w:numPr>
        <w:pStyle w:val="Compact"/>
      </w:pPr>
      <w:r>
        <w:t xml:space="preserve">Supported the coordination of global project teams, streamlining communication between Frankfurt headquarters and international partners.</w:t>
      </w:r>
    </w:p>
    <w:p>
      <w:pPr>
        <w:numPr>
          <w:ilvl w:val="0"/>
          <w:numId w:val="1003"/>
        </w:numPr>
        <w:pStyle w:val="Compact"/>
      </w:pPr>
      <w:r>
        <w:t xml:space="preserve">Contributed to the successful completion of a €50 million biotechnology project, which received recognition for its impact on healthcare in Germany Frankfurt.</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Frankfurt School of Finance &amp; Management (Germany)</w:t>
      </w:r>
      <w:r>
        <w:br/>
      </w:r>
      <w:r>
        <w:t xml:space="preserve">2010 – 2012</w:t>
      </w:r>
    </w:p>
    <w:p>
      <w:pPr>
        <w:numPr>
          <w:ilvl w:val="0"/>
          <w:numId w:val="1004"/>
        </w:numPr>
        <w:pStyle w:val="Compact"/>
      </w:pPr>
      <w:r>
        <w:t xml:space="preserve">Focused on strategic project management, with a specialization in digital transformation and organizational change in European markets.</w:t>
      </w:r>
    </w:p>
    <w:p>
      <w:pPr>
        <w:numPr>
          <w:ilvl w:val="0"/>
          <w:numId w:val="1004"/>
        </w:numPr>
        <w:pStyle w:val="Compact"/>
      </w:pPr>
      <w:r>
        <w:t xml:space="preserve">Completed a capstone project on optimizing supply chain operations for multinational corporations based in Germany Frankfurt, which received an excellence award.</w:t>
      </w:r>
    </w:p>
    <w:bookmarkEnd w:id="26"/>
    <w:bookmarkStart w:id="27" w:name="bsc-in-business-administration"/>
    <w:p>
      <w:pPr>
        <w:pStyle w:val="Heading3"/>
      </w:pPr>
      <w:r>
        <w:t xml:space="preserve">BSc in Business Administration</w:t>
      </w:r>
    </w:p>
    <w:p>
      <w:pPr>
        <w:pStyle w:val="FirstParagraph"/>
      </w:pPr>
      <w:r>
        <w:rPr>
          <w:bCs/>
          <w:b/>
        </w:rPr>
        <w:t xml:space="preserve">University of Frankfurt (Germany)</w:t>
      </w:r>
      <w:r>
        <w:br/>
      </w:r>
      <w:r>
        <w:t xml:space="preserve">2007 – 2010</w:t>
      </w:r>
    </w:p>
    <w:bookmarkEnd w:id="27"/>
    <w:bookmarkEnd w:id="28"/>
    <w:bookmarkStart w:id="29" w:name="skills"/>
    <w:p>
      <w:pPr>
        <w:pStyle w:val="Heading2"/>
      </w:pPr>
      <w:r>
        <w:t xml:space="preserve">Skills</w:t>
      </w:r>
    </w:p>
    <w:p>
      <w:pPr>
        <w:numPr>
          <w:ilvl w:val="0"/>
          <w:numId w:val="1005"/>
        </w:numPr>
        <w:pStyle w:val="Compact"/>
      </w:pPr>
      <w:r>
        <w:rPr>
          <w:bCs/>
          <w:b/>
        </w:rPr>
        <w:t xml:space="preserve">Project Management:</w:t>
      </w:r>
      <w:r>
        <w:t xml:space="preserve"> </w:t>
      </w:r>
      <w:r>
        <w:t xml:space="preserve">PMP-certified, PRINCE2, Agile (Scrum), Waterfall, Risk Management.</w:t>
      </w:r>
    </w:p>
    <w:p>
      <w:pPr>
        <w:numPr>
          <w:ilvl w:val="0"/>
          <w:numId w:val="1005"/>
        </w:numPr>
        <w:pStyle w:val="Compact"/>
      </w:pPr>
      <w:r>
        <w:rPr>
          <w:bCs/>
          <w:b/>
        </w:rPr>
        <w:t xml:space="preserve">Tools:</w:t>
      </w:r>
      <w:r>
        <w:t xml:space="preserve"> </w:t>
      </w:r>
      <w:r>
        <w:t xml:space="preserve">Microsoft Project, Jira, Trello, SAP ERP.</w:t>
      </w:r>
    </w:p>
    <w:p>
      <w:pPr>
        <w:numPr>
          <w:ilvl w:val="0"/>
          <w:numId w:val="1005"/>
        </w:numPr>
        <w:pStyle w:val="Compact"/>
      </w:pPr>
      <w:r>
        <w:rPr>
          <w:bCs/>
          <w:b/>
        </w:rPr>
        <w:t xml:space="preserve">Languages:</w:t>
      </w:r>
      <w:r>
        <w:t xml:space="preserve"> </w:t>
      </w:r>
      <w:r>
        <w:t xml:space="preserve">German (native), English (fluent), Spanish (intermediate).</w:t>
      </w:r>
    </w:p>
    <w:p>
      <w:pPr>
        <w:numPr>
          <w:ilvl w:val="0"/>
          <w:numId w:val="1005"/>
        </w:numPr>
        <w:pStyle w:val="Compact"/>
      </w:pPr>
      <w:r>
        <w:rPr>
          <w:bCs/>
          <w:b/>
        </w:rPr>
        <w:t xml:space="preserve">Industry Knowledge:</w:t>
      </w:r>
      <w:r>
        <w:t xml:space="preserve"> </w:t>
      </w:r>
      <w:r>
        <w:t xml:space="preserve">Automotive, Pharmaceuticals, IT &amp; Digital Transformation.</w:t>
      </w:r>
    </w:p>
    <w:p>
      <w:pPr>
        <w:numPr>
          <w:ilvl w:val="0"/>
          <w:numId w:val="1005"/>
        </w:numPr>
        <w:pStyle w:val="Compact"/>
      </w:pPr>
      <w:r>
        <w:rPr>
          <w:bCs/>
          <w:b/>
        </w:rPr>
        <w:t xml:space="preserve">Soft Skills:</w:t>
      </w:r>
      <w:r>
        <w:t xml:space="preserve"> </w:t>
      </w:r>
      <w:r>
        <w:t xml:space="preserve">Leadership, Stakeholder Management, Cross-Cultural Communication.</w:t>
      </w:r>
    </w:p>
    <w:bookmarkEnd w:id="29"/>
    <w:bookmarkStart w:id="30" w:name="certifications"/>
    <w:p>
      <w:pPr>
        <w:pStyle w:val="Heading2"/>
      </w:pPr>
      <w:r>
        <w:t xml:space="preserve">Certifications</w:t>
      </w:r>
    </w:p>
    <w:p>
      <w:pPr>
        <w:numPr>
          <w:ilvl w:val="0"/>
          <w:numId w:val="1006"/>
        </w:numPr>
        <w:pStyle w:val="Compact"/>
      </w:pPr>
      <w:r>
        <w:t xml:space="preserve">PMP (Project Management Professional) – Project Management Institute (PMI), 2018</w:t>
      </w:r>
    </w:p>
    <w:p>
      <w:pPr>
        <w:numPr>
          <w:ilvl w:val="0"/>
          <w:numId w:val="1006"/>
        </w:numPr>
        <w:pStyle w:val="Compact"/>
      </w:pPr>
      <w:r>
        <w:t xml:space="preserve">PRINCE2 Foundation &amp; Practitioner – Axelos, 2017</w:t>
      </w:r>
    </w:p>
    <w:p>
      <w:pPr>
        <w:numPr>
          <w:ilvl w:val="0"/>
          <w:numId w:val="1006"/>
        </w:numPr>
        <w:pStyle w:val="Compact"/>
      </w:pPr>
      <w:r>
        <w:t xml:space="preserve">Scrum Master Certified (SMC) – Scrum Alliance, 2019</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Project Management Institute (PMI), German Association for Project Management (GPM).</w:t>
      </w:r>
    </w:p>
    <w:p>
      <w:pPr>
        <w:pStyle w:val="BodyText"/>
      </w:pPr>
      <w:r>
        <w:rPr>
          <w:bCs/>
          <w:b/>
        </w:rPr>
        <w:t xml:space="preserve">Volunteer Work:</w:t>
      </w:r>
      <w:r>
        <w:t xml:space="preserve"> </w:t>
      </w:r>
      <w:r>
        <w:t xml:space="preserve">Mentored emerging project managers in Frankfurt’s startup ecosystem, focusing on scaling operations in Germany’s competitive market.</w:t>
      </w:r>
    </w:p>
    <w:p>
      <w:pPr>
        <w:pStyle w:val="BodyText"/>
      </w:pPr>
      <w:r>
        <w:rPr>
          <w:bCs/>
          <w:b/>
        </w:rPr>
        <w:t xml:space="preserve">Projects in Germany Frankfurt:</w:t>
      </w:r>
      <w:r>
        <w:t xml:space="preserve"> </w:t>
      </w:r>
      <w:r>
        <w:t xml:space="preserve">Key contributor to the “Frankfurt Smart Mobility” initiative, which integrated IoT solutions into public transportation systems.</w:t>
      </w:r>
    </w:p>
    <w:bookmarkEnd w:id="31"/>
    <w:bookmarkStart w:id="32" w:name="contact"/>
    <w:p>
      <w:pPr>
        <w:pStyle w:val="Heading2"/>
      </w:pPr>
      <w:r>
        <w:t xml:space="preserve">Contact</w:t>
      </w:r>
    </w:p>
    <w:p>
      <w:pPr>
        <w:pStyle w:val="FirstParagraph"/>
      </w:pPr>
      <w:r>
        <w:rPr>
          <w:bCs/>
          <w:b/>
        </w:rPr>
        <w:t xml:space="preserve">LinkedIn:</w:t>
      </w:r>
      <w:r>
        <w:t xml:space="preserve"> </w:t>
      </w:r>
      <w:r>
        <w:t xml:space="preserve">linkedin.com/in/anna-mueller-project-manager</w:t>
      </w:r>
      <w:r>
        <w:br/>
      </w:r>
      <w:r>
        <w:rPr>
          <w:bCs/>
          <w:b/>
        </w:rPr>
        <w:t xml:space="preserve">Website:</w:t>
      </w:r>
      <w:r>
        <w:t xml:space="preserve"> </w:t>
      </w:r>
      <w:r>
        <w:t xml:space="preserve">www.annamuellerpm.de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2026-05-31T15:29:33Z</dcterms:created>
  <dcterms:modified xsi:type="dcterms:W3CDTF">2026-05-31T15:29:33Z</dcterms:modified>
</cp:coreProperties>
</file>

<file path=docProps/custom.xml><?xml version="1.0" encoding="utf-8"?>
<Properties xmlns="http://schemas.openxmlformats.org/officeDocument/2006/custom-properties" xmlns:vt="http://schemas.openxmlformats.org/officeDocument/2006/docPropsVTypes"/>
</file>