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Peru</w:t>
      </w:r>
      <w:r>
        <w:t xml:space="preserve"> </w:t>
      </w:r>
      <w:r>
        <w:t xml:space="preserve">Lima</w:t>
      </w:r>
    </w:p>
    <w:bookmarkStart w:id="33"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juan.mendoza@peru-lima.com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End w:id="21"/>
    <w:bookmarkStart w:id="22" w:name="professional-summary"/>
    <w:p>
      <w:pPr>
        <w:pStyle w:val="Heading2"/>
      </w:pPr>
      <w:r>
        <w:t xml:space="preserve">Professional Summary</w:t>
      </w:r>
    </w:p>
    <w:p>
      <w:pPr>
        <w:pStyle w:val="FirstParagraph"/>
      </w:pPr>
      <w:r>
        <w:t xml:space="preserve">A results-driven Project Manager with over 8 years of experience in leading cross-functional teams and delivering complex projects across diverse industries in Peru Lima. Proven expertise in managing infrastructure, technology, and public sector initiatives while aligning with local regulatory frameworks and cultural nuances. Adept at optimizing project workflows, mitigating risks, and ensuring stakeholder satisfaction. Committed to fostering innovation and sustainable growth within the Peruvian market.</w:t>
      </w:r>
    </w:p>
    <w:bookmarkEnd w:id="22"/>
    <w:bookmarkStart w:id="26" w:name="professional-experience"/>
    <w:p>
      <w:pPr>
        <w:pStyle w:val="Heading2"/>
      </w:pPr>
      <w:r>
        <w:t xml:space="preserve">Professional Experience</w:t>
      </w:r>
    </w:p>
    <w:bookmarkStart w:id="23" w:name="project-manager"/>
    <w:p>
      <w:pPr>
        <w:pStyle w:val="Heading3"/>
      </w:pPr>
      <w:r>
        <w:t xml:space="preserve">Project Manager</w:t>
      </w:r>
    </w:p>
    <w:p>
      <w:pPr>
        <w:pStyle w:val="FirstParagraph"/>
      </w:pPr>
      <w:r>
        <w:rPr>
          <w:bCs/>
          <w:b/>
        </w:rPr>
        <w:t xml:space="preserve">Soluciones Tecnológicas del Perú S.A.</w:t>
      </w:r>
    </w:p>
    <w:p>
      <w:pPr>
        <w:pStyle w:val="BodyText"/>
      </w:pPr>
      <w:r>
        <w:rPr>
          <w:iCs/>
          <w:i/>
        </w:rPr>
        <w:t xml:space="preserve">Lima, Peru | January 2020 – Present</w:t>
      </w:r>
    </w:p>
    <w:p>
      <w:pPr>
        <w:numPr>
          <w:ilvl w:val="0"/>
          <w:numId w:val="1001"/>
        </w:numPr>
        <w:pStyle w:val="Compact"/>
      </w:pPr>
      <w:r>
        <w:t xml:space="preserve">Managed a $2.5M ERP implementation project for a major mining client in Lima, delivering the solution 15% under budget and 3 months ahead of schedule.</w:t>
      </w:r>
    </w:p>
    <w:p>
      <w:pPr>
        <w:numPr>
          <w:ilvl w:val="0"/>
          <w:numId w:val="1001"/>
        </w:numPr>
        <w:pStyle w:val="Compact"/>
      </w:pPr>
      <w:r>
        <w:t xml:space="preserve">Coordinated with local suppliers and government agencies to ensure compliance with Peruvian labor laws and environmental regulations during infrastructure projects.</w:t>
      </w:r>
    </w:p>
    <w:p>
      <w:pPr>
        <w:numPr>
          <w:ilvl w:val="0"/>
          <w:numId w:val="1001"/>
        </w:numPr>
        <w:pStyle w:val="Compact"/>
      </w:pPr>
      <w:r>
        <w:t xml:space="preserve">Developed a standardized project management methodology tailored to the unique challenges of Lima's urban development landscape, improving team efficiency by 25%.</w:t>
      </w:r>
    </w:p>
    <w:p>
      <w:pPr>
        <w:numPr>
          <w:ilvl w:val="0"/>
          <w:numId w:val="1001"/>
        </w:numPr>
        <w:pStyle w:val="Compact"/>
      </w:pPr>
      <w:r>
        <w:t xml:space="preserve">Led a team of 12 professionals, including engineers, IT specialists, and procurement experts, to complete a smart city initiative in the Miraflores district.</w:t>
      </w:r>
    </w:p>
    <w:bookmarkEnd w:id="23"/>
    <w:bookmarkStart w:id="24" w:name="senior-project-coordinator"/>
    <w:p>
      <w:pPr>
        <w:pStyle w:val="Heading3"/>
      </w:pPr>
      <w:r>
        <w:t xml:space="preserve">Senior Project Coordinator</w:t>
      </w:r>
    </w:p>
    <w:p>
      <w:pPr>
        <w:pStyle w:val="FirstParagraph"/>
      </w:pPr>
      <w:r>
        <w:rPr>
          <w:bCs/>
          <w:b/>
        </w:rPr>
        <w:t xml:space="preserve">Ingeniería y Construcción Lima S.R.L.</w:t>
      </w:r>
    </w:p>
    <w:p>
      <w:pPr>
        <w:pStyle w:val="BodyText"/>
      </w:pPr>
      <w:r>
        <w:rPr>
          <w:iCs/>
          <w:i/>
        </w:rPr>
        <w:t xml:space="preserve">Lima, Peru | June 2016 – December 2019</w:t>
      </w:r>
    </w:p>
    <w:p>
      <w:pPr>
        <w:numPr>
          <w:ilvl w:val="0"/>
          <w:numId w:val="1002"/>
        </w:numPr>
        <w:pStyle w:val="Compact"/>
      </w:pPr>
      <w:r>
        <w:t xml:space="preserve">Directed the execution of a $1.2M public transportation upgrade project in the Barranco neighborhood, enhancing mobility for over 50,000 residents.</w:t>
      </w:r>
    </w:p>
    <w:p>
      <w:pPr>
        <w:numPr>
          <w:ilvl w:val="0"/>
          <w:numId w:val="1002"/>
        </w:numPr>
        <w:pStyle w:val="Compact"/>
      </w:pPr>
      <w:r>
        <w:t xml:space="preserve">Collaborated with municipal authorities in Lima to secure permits and navigate bureaucratic processes, ensuring projects adhered to local zoning laws.</w:t>
      </w:r>
    </w:p>
    <w:p>
      <w:pPr>
        <w:numPr>
          <w:ilvl w:val="0"/>
          <w:numId w:val="1002"/>
        </w:numPr>
        <w:pStyle w:val="Compact"/>
      </w:pPr>
      <w:r>
        <w:t xml:space="preserve">Implemented risk management frameworks that reduced project delays by 20% and improved client retention rates by 35%.</w:t>
      </w:r>
    </w:p>
    <w:p>
      <w:pPr>
        <w:numPr>
          <w:ilvl w:val="0"/>
          <w:numId w:val="1002"/>
        </w:numPr>
        <w:pStyle w:val="Compact"/>
      </w:pPr>
      <w:r>
        <w:t xml:space="preserve">Trained junior project managers on Peruvian market dynamics, including cultural sensitivities and stakeholder engagement strategies.</w:t>
      </w:r>
    </w:p>
    <w:bookmarkEnd w:id="24"/>
    <w:bookmarkStart w:id="25" w:name="project-assistant"/>
    <w:p>
      <w:pPr>
        <w:pStyle w:val="Heading3"/>
      </w:pPr>
      <w:r>
        <w:t xml:space="preserve">Project Assistant</w:t>
      </w:r>
    </w:p>
    <w:p>
      <w:pPr>
        <w:pStyle w:val="FirstParagraph"/>
      </w:pPr>
      <w:r>
        <w:rPr>
          <w:bCs/>
          <w:b/>
        </w:rPr>
        <w:t xml:space="preserve">Consultores Internacionales Peru S.A.C.</w:t>
      </w:r>
    </w:p>
    <w:p>
      <w:pPr>
        <w:pStyle w:val="BodyText"/>
      </w:pPr>
      <w:r>
        <w:rPr>
          <w:iCs/>
          <w:i/>
        </w:rPr>
        <w:t xml:space="preserve">Lima, Peru | January 2014 – May 2016</w:t>
      </w:r>
    </w:p>
    <w:p>
      <w:pPr>
        <w:numPr>
          <w:ilvl w:val="0"/>
          <w:numId w:val="1003"/>
        </w:numPr>
        <w:pStyle w:val="Compact"/>
      </w:pPr>
      <w:r>
        <w:t xml:space="preserve">Supported project teams in executing international development programs funded by the World Bank and Inter-American Development Bank.</w:t>
      </w:r>
    </w:p>
    <w:p>
      <w:pPr>
        <w:numPr>
          <w:ilvl w:val="0"/>
          <w:numId w:val="1003"/>
        </w:numPr>
        <w:pStyle w:val="Compact"/>
      </w:pPr>
      <w:r>
        <w:t xml:space="preserve">Conducted feasibility studies for renewable energy projects in Lima's coastal regions, identifying cost-effective solutions for local communities.</w:t>
      </w:r>
    </w:p>
    <w:p>
      <w:pPr>
        <w:numPr>
          <w:ilvl w:val="0"/>
          <w:numId w:val="1003"/>
        </w:numPr>
        <w:pStyle w:val="Compact"/>
      </w:pPr>
      <w:r>
        <w:t xml:space="preserve">Prepared detailed project reports in Spanish and English, ensuring transparency and alignment with Peruvian government priorities.</w:t>
      </w:r>
    </w:p>
    <w:bookmarkEnd w:id="25"/>
    <w:bookmarkEnd w:id="26"/>
    <w:bookmarkStart w:id="29" w:name="education"/>
    <w:p>
      <w:pPr>
        <w:pStyle w:val="Heading2"/>
      </w:pPr>
      <w:r>
        <w:t xml:space="preserve">Education</w:t>
      </w:r>
    </w:p>
    <w:bookmarkStart w:id="27" w:name="Xead121abed422e3f8268251f5584af3300e1467"/>
    <w:p>
      <w:pPr>
        <w:pStyle w:val="Heading3"/>
      </w:pPr>
      <w:r>
        <w:t xml:space="preserve">Bachelor of Engineering in Industrial Systems</w:t>
      </w:r>
    </w:p>
    <w:p>
      <w:pPr>
        <w:pStyle w:val="FirstParagraph"/>
      </w:pPr>
      <w:r>
        <w:rPr>
          <w:bCs/>
          <w:b/>
        </w:rPr>
        <w:t xml:space="preserve">Universidad Nacional de Ingeniería (UNI)</w:t>
      </w:r>
    </w:p>
    <w:p>
      <w:pPr>
        <w:pStyle w:val="BodyText"/>
      </w:pPr>
      <w:r>
        <w:rPr>
          <w:iCs/>
          <w:i/>
        </w:rPr>
        <w:t xml:space="preserve">Lima, Peru | Graduated: 2013</w:t>
      </w:r>
    </w:p>
    <w:p>
      <w:pPr>
        <w:numPr>
          <w:ilvl w:val="0"/>
          <w:numId w:val="1004"/>
        </w:numPr>
        <w:pStyle w:val="Compact"/>
      </w:pPr>
      <w:r>
        <w:t xml:space="preserve">Relevant coursework: Project Planning, Operations Management, and Industrial Engineering Principles.</w:t>
      </w:r>
    </w:p>
    <w:p>
      <w:pPr>
        <w:numPr>
          <w:ilvl w:val="0"/>
          <w:numId w:val="1004"/>
        </w:numPr>
        <w:pStyle w:val="Compact"/>
      </w:pPr>
      <w:r>
        <w:t xml:space="preserve">Prominent thesis on "Optimizing Supply Chain Efficiency in Peruvian Manufacturing."</w:t>
      </w:r>
    </w:p>
    <w:bookmarkEnd w:id="27"/>
    <w:bookmarkStart w:id="28" w:name="master-of-business-administration-mba"/>
    <w:p>
      <w:pPr>
        <w:pStyle w:val="Heading3"/>
      </w:pPr>
      <w:r>
        <w:t xml:space="preserve">Master of Business Administration (MBA)</w:t>
      </w:r>
    </w:p>
    <w:p>
      <w:pPr>
        <w:pStyle w:val="FirstParagraph"/>
      </w:pPr>
      <w:r>
        <w:rPr>
          <w:bCs/>
          <w:b/>
        </w:rPr>
        <w:t xml:space="preserve">Universidad del Pacífico</w:t>
      </w:r>
    </w:p>
    <w:p>
      <w:pPr>
        <w:pStyle w:val="BodyText"/>
      </w:pPr>
      <w:r>
        <w:rPr>
          <w:iCs/>
          <w:i/>
        </w:rPr>
        <w:t xml:space="preserve">Lima, Peru | Graduated: 2016</w:t>
      </w:r>
    </w:p>
    <w:p>
      <w:pPr>
        <w:numPr>
          <w:ilvl w:val="0"/>
          <w:numId w:val="1005"/>
        </w:numPr>
        <w:pStyle w:val="Compact"/>
      </w:pPr>
      <w:r>
        <w:t xml:space="preserve">Focused on Strategic Management and Leadership in Latin American Markets.</w:t>
      </w:r>
    </w:p>
    <w:p>
      <w:pPr>
        <w:numPr>
          <w:ilvl w:val="0"/>
          <w:numId w:val="1005"/>
        </w:numPr>
        <w:pStyle w:val="Compact"/>
      </w:pPr>
      <w:r>
        <w:t xml:space="preserve">Certified in Agile Project Management through the Peruvian Institute of Project Management (IPMP).</w:t>
      </w:r>
    </w:p>
    <w:bookmarkEnd w:id="28"/>
    <w:bookmarkEnd w:id="29"/>
    <w:bookmarkStart w:id="30" w:name="skills"/>
    <w:p>
      <w:pPr>
        <w:pStyle w:val="Heading2"/>
      </w:pPr>
      <w:r>
        <w:t xml:space="preserve">Skills</w:t>
      </w:r>
    </w:p>
    <w:p>
      <w:pPr>
        <w:numPr>
          <w:ilvl w:val="0"/>
          <w:numId w:val="1006"/>
        </w:numPr>
        <w:pStyle w:val="Compact"/>
      </w:pPr>
      <w:r>
        <w:rPr>
          <w:bCs/>
          <w:b/>
        </w:rPr>
        <w:t xml:space="preserve">Project Management Tools:</w:t>
      </w:r>
      <w:r>
        <w:t xml:space="preserve"> </w:t>
      </w:r>
      <w:r>
        <w:t xml:space="preserve">Microsoft Project, Jira, Asana, Trello.</w:t>
      </w:r>
    </w:p>
    <w:p>
      <w:pPr>
        <w:numPr>
          <w:ilvl w:val="0"/>
          <w:numId w:val="1006"/>
        </w:numPr>
        <w:pStyle w:val="Compact"/>
      </w:pPr>
      <w:r>
        <w:rPr>
          <w:bCs/>
          <w:b/>
        </w:rPr>
        <w:t xml:space="preserve">Technical Proficiency:</w:t>
      </w:r>
      <w:r>
        <w:t xml:space="preserve"> </w:t>
      </w:r>
      <w:r>
        <w:t xml:space="preserve">ERP systems (SAP, Oracle), GIS mapping for infrastructure planning.</w:t>
      </w:r>
    </w:p>
    <w:p>
      <w:pPr>
        <w:numPr>
          <w:ilvl w:val="0"/>
          <w:numId w:val="1006"/>
        </w:numPr>
        <w:pStyle w:val="Compact"/>
      </w:pPr>
      <w:r>
        <w:rPr>
          <w:bCs/>
          <w:b/>
        </w:rPr>
        <w:t xml:space="preserve">Languages:</w:t>
      </w:r>
      <w:r>
        <w:t xml:space="preserve"> </w:t>
      </w:r>
      <w:r>
        <w:t xml:space="preserve">Spanish (native), English (fluent), basic knowledge of Quechua.</w:t>
      </w:r>
    </w:p>
    <w:p>
      <w:pPr>
        <w:numPr>
          <w:ilvl w:val="0"/>
          <w:numId w:val="1006"/>
        </w:numPr>
        <w:pStyle w:val="Compact"/>
      </w:pPr>
      <w:r>
        <w:rPr>
          <w:bCs/>
          <w:b/>
        </w:rPr>
        <w:t xml:space="preserve">Soft Skills:</w:t>
      </w:r>
      <w:r>
        <w:t xml:space="preserve"> </w:t>
      </w:r>
      <w:r>
        <w:t xml:space="preserve">Cross-cultural communication, stakeholder negotiation, conflict resolution.</w:t>
      </w:r>
    </w:p>
    <w:p>
      <w:pPr>
        <w:numPr>
          <w:ilvl w:val="0"/>
          <w:numId w:val="1006"/>
        </w:numPr>
        <w:pStyle w:val="Compact"/>
      </w:pPr>
      <w:r>
        <w:rPr>
          <w:bCs/>
          <w:b/>
        </w:rPr>
        <w:t xml:space="preserve">Local Expertise:</w:t>
      </w:r>
      <w:r>
        <w:t xml:space="preserve"> </w:t>
      </w:r>
      <w:r>
        <w:t xml:space="preserve">Deep understanding of Peru Lima's economic landscape, including the impact of climate change on urban projects and the importance of community engagement in public initiatives.</w:t>
      </w:r>
    </w:p>
    <w:bookmarkEnd w:id="30"/>
    <w:bookmarkStart w:id="31" w:name="certifications"/>
    <w:p>
      <w:pPr>
        <w:pStyle w:val="Heading2"/>
      </w:pPr>
      <w:r>
        <w:t xml:space="preserve">Certifications</w:t>
      </w:r>
    </w:p>
    <w:p>
      <w:pPr>
        <w:numPr>
          <w:ilvl w:val="0"/>
          <w:numId w:val="1007"/>
        </w:numPr>
        <w:pStyle w:val="Compact"/>
      </w:pPr>
      <w:r>
        <w:rPr>
          <w:bCs/>
          <w:b/>
        </w:rPr>
        <w:t xml:space="preserve">Project Management Professional (PMP)®</w:t>
      </w:r>
      <w:r>
        <w:t xml:space="preserve"> </w:t>
      </w:r>
      <w:r>
        <w:t xml:space="preserve">– Project Management Institute (PMI), 2018.</w:t>
      </w:r>
    </w:p>
    <w:p>
      <w:pPr>
        <w:numPr>
          <w:ilvl w:val="0"/>
          <w:numId w:val="1007"/>
        </w:numPr>
        <w:pStyle w:val="Compact"/>
      </w:pPr>
      <w:r>
        <w:rPr>
          <w:bCs/>
          <w:b/>
        </w:rPr>
        <w:t xml:space="preserve">Scrum Master Certification (CSM)</w:t>
      </w:r>
      <w:r>
        <w:t xml:space="preserve"> </w:t>
      </w:r>
      <w:r>
        <w:t xml:space="preserve">– Scrum Alliance, 2021.</w:t>
      </w:r>
    </w:p>
    <w:p>
      <w:pPr>
        <w:numPr>
          <w:ilvl w:val="0"/>
          <w:numId w:val="1007"/>
        </w:numPr>
        <w:pStyle w:val="Compact"/>
      </w:pPr>
      <w:r>
        <w:rPr>
          <w:bCs/>
          <w:b/>
        </w:rPr>
        <w:t xml:space="preserve">Certified in Risk Management Professional (CRMP)</w:t>
      </w:r>
      <w:r>
        <w:t xml:space="preserve"> </w:t>
      </w:r>
      <w:r>
        <w:t xml:space="preserve">– Association for Project Management, 2020.</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Peruvian Institute of Project Management (IPMP) and the Lima Chamber of Commerce.</w:t>
      </w:r>
    </w:p>
    <w:p>
      <w:pPr>
        <w:pStyle w:val="BodyText"/>
      </w:pPr>
      <w:r>
        <w:rPr>
          <w:bCs/>
          <w:b/>
        </w:rPr>
        <w:t xml:space="preserve">Community Involvement:</w:t>
      </w:r>
      <w:r>
        <w:t xml:space="preserve"> </w:t>
      </w:r>
      <w:r>
        <w:t xml:space="preserve">Volunteer project coordinator for "Lima Futura," a non-profit focused on sustainable urban development. Led initiatives to improve waste management systems in informal settlements.</w:t>
      </w:r>
    </w:p>
    <w:p>
      <w:pPr>
        <w:pStyle w:val="BodyText"/>
      </w:pPr>
      <w:r>
        <w:rPr>
          <w:bCs/>
          <w:b/>
        </w:rPr>
        <w:t xml:space="preserve">Publications:</w:t>
      </w:r>
      <w:r>
        <w:t xml:space="preserve"> </w:t>
      </w:r>
      <w:r>
        <w:t xml:space="preserve">Authored an article titled "Strategic Project Management in Peru's Growing Urban Centers" published in the Journal of Latin American Engineering (2022).</w:t>
      </w:r>
    </w:p>
    <w:bookmarkEnd w:id="32"/>
    <w:p>
      <w:pPr>
        <w:pStyle w:val="BodyText"/>
      </w:pPr>
      <w:r>
        <w:t xml:space="preserve">Last Updated: October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Peru Lima</dc:title>
  <dc:creator/>
  <dc:language>en</dc:language>
  <cp:keywords/>
  <dcterms:created xsi:type="dcterms:W3CDTF">2026-04-30T05:28:12Z</dcterms:created>
  <dcterms:modified xsi:type="dcterms:W3CDTF">2026-04-30T05:28:12Z</dcterms:modified>
</cp:coreProperties>
</file>

<file path=docProps/custom.xml><?xml version="1.0" encoding="utf-8"?>
<Properties xmlns="http://schemas.openxmlformats.org/officeDocument/2006/custom-properties" xmlns:vt="http://schemas.openxmlformats.org/officeDocument/2006/docPropsVTypes"/>
</file>