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(United</w:t>
      </w:r>
      <w:r>
        <w:t xml:space="preserve"> </w:t>
      </w:r>
      <w:r>
        <w:t xml:space="preserve">Kingdom</w:t>
      </w:r>
      <w:r>
        <w:t xml:space="preserve"> </w:t>
      </w:r>
      <w:r>
        <w:t xml:space="preserve">Manchester)</w:t>
      </w:r>
    </w:p>
    <w:bookmarkStart w:id="32" w:name="curriculum-vitae"/>
    <w:p>
      <w:pPr>
        <w:pStyle w:val="Heading1"/>
      </w:pPr>
      <w:r>
        <w:t xml:space="preserve">Curriculum Vitae</w:t>
      </w:r>
    </w:p>
    <w:bookmarkStart w:id="31" w:name="X079f245785458682423b1b5652961aec1c36a01"/>
    <w:p>
      <w:pPr>
        <w:pStyle w:val="Heading2"/>
      </w:pPr>
      <w:r>
        <w:t xml:space="preserve">Project Manager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+44 7900 123456</w:t>
      </w:r>
      <w:r>
        <w:br/>
      </w:r>
      <w:r>
        <w:rPr>
          <w:bCs/>
          <w:b/>
        </w:rPr>
        <w:t xml:space="preserve">Location:</w:t>
      </w:r>
      <w:r>
        <w:t xml:space="preserve"> </w:t>
      </w:r>
      <w:r>
        <w:t xml:space="preserve">Manchester, United Kingdom</w:t>
      </w:r>
    </w:p>
    <w:bookmarkEnd w:id="20"/>
    <w:bookmarkStart w:id="21" w:name="professional-summary"/>
    <w:p>
      <w:pPr>
        <w:pStyle w:val="Heading3"/>
      </w:pPr>
      <w:r>
        <w:t xml:space="preserve">Professional Summary</w:t>
      </w:r>
    </w:p>
    <w:p>
      <w:pPr>
        <w:pStyle w:val="FirstParagraph"/>
      </w:pPr>
      <w:r>
        <w:t xml:space="preserve">A dedicated and results-driven Project Manager with over eight years of experience in delivering complex projects across diverse industries in the United Kingdom. Specializing in project lifecycle management, stakeholder engagement, and cross-functional team leadership, I have successfully managed initiatives that align with organizational goals while adhering to UK regulatory standards. My expertise spans digital transformation, infrastructure development, and service delivery projects in Manchester and surrounding regions. As a certified Project Manager (PMI-ACP &amp; PRINCE2), I am committed to fostering innovation and operational excellence in the United Kingdom's dynamic business environment.</w:t>
      </w:r>
    </w:p>
    <w:bookmarkEnd w:id="21"/>
    <w:bookmarkStart w:id="22" w:name="key-skills"/>
    <w:p>
      <w:pPr>
        <w:pStyle w:val="Heading3"/>
      </w:pPr>
      <w:r>
        <w:t xml:space="preserve">Key Skills</w:t>
      </w:r>
    </w:p>
    <w:p>
      <w:pPr>
        <w:numPr>
          <w:ilvl w:val="0"/>
          <w:numId w:val="1001"/>
        </w:numPr>
        <w:pStyle w:val="Compact"/>
      </w:pPr>
      <w:r>
        <w:t xml:space="preserve">Strategic Project Planning &amp; Execution</w:t>
      </w:r>
    </w:p>
    <w:p>
      <w:pPr>
        <w:numPr>
          <w:ilvl w:val="0"/>
          <w:numId w:val="1001"/>
        </w:numPr>
        <w:pStyle w:val="Compact"/>
      </w:pPr>
      <w:r>
        <w:t xml:space="preserve">Stakeholder Management (UK-based)</w:t>
      </w:r>
    </w:p>
    <w:p>
      <w:pPr>
        <w:numPr>
          <w:ilvl w:val="0"/>
          <w:numId w:val="1001"/>
        </w:numPr>
        <w:pStyle w:val="Compact"/>
      </w:pPr>
      <w:r>
        <w:t xml:space="preserve">Risk Assessment &amp; Mitigation (UK Regulatory Compliance)</w:t>
      </w:r>
    </w:p>
    <w:p>
      <w:pPr>
        <w:numPr>
          <w:ilvl w:val="0"/>
          <w:numId w:val="1001"/>
        </w:numPr>
        <w:pStyle w:val="Compact"/>
      </w:pPr>
      <w:r>
        <w:t xml:space="preserve">Budgeting &amp; Resource Allocation</w:t>
      </w:r>
    </w:p>
    <w:p>
      <w:pPr>
        <w:numPr>
          <w:ilvl w:val="0"/>
          <w:numId w:val="1001"/>
        </w:numPr>
        <w:pStyle w:val="Compact"/>
      </w:pPr>
      <w:r>
        <w:t xml:space="preserve">Agile and Waterfall Methodologies</w:t>
      </w:r>
    </w:p>
    <w:p>
      <w:pPr>
        <w:numPr>
          <w:ilvl w:val="0"/>
          <w:numId w:val="1001"/>
        </w:numPr>
        <w:pStyle w:val="Compact"/>
      </w:pPr>
      <w:r>
        <w:t xml:space="preserve">IT Project Management (Cloud, SaaS, DevOps)</w:t>
      </w:r>
    </w:p>
    <w:p>
      <w:pPr>
        <w:numPr>
          <w:ilvl w:val="0"/>
          <w:numId w:val="1001"/>
        </w:numPr>
        <w:pStyle w:val="Compact"/>
      </w:pPr>
      <w:r>
        <w:t xml:space="preserve">Construction &amp; Infrastructure Projects</w:t>
      </w:r>
    </w:p>
    <w:p>
      <w:pPr>
        <w:numPr>
          <w:ilvl w:val="0"/>
          <w:numId w:val="1001"/>
        </w:numPr>
        <w:pStyle w:val="Compact"/>
      </w:pPr>
      <w:r>
        <w:t xml:space="preserve">Leadership in Diverse Teams (Manchester-based)</w:t>
      </w:r>
    </w:p>
    <w:bookmarkEnd w:id="22"/>
    <w:bookmarkStart w:id="26" w:name="professional-experience"/>
    <w:p>
      <w:pPr>
        <w:pStyle w:val="Heading3"/>
      </w:pPr>
      <w:r>
        <w:t xml:space="preserve">Professional Experience</w:t>
      </w:r>
    </w:p>
    <w:bookmarkStart w:id="23" w:name="senior-project-manager"/>
    <w:p>
      <w:pPr>
        <w:pStyle w:val="Heading4"/>
      </w:pPr>
      <w:r>
        <w:t xml:space="preserve">Senior Project Manager</w:t>
      </w:r>
    </w:p>
    <w:p>
      <w:pPr>
        <w:pStyle w:val="FirstParagraph"/>
      </w:pPr>
      <w:r>
        <w:rPr>
          <w:bCs/>
          <w:b/>
        </w:rPr>
        <w:t xml:space="preserve">TechNova Solutions Ltd.</w:t>
      </w:r>
      <w:r>
        <w:t xml:space="preserve">, Manchester, United Kingdom</w:t>
      </w:r>
      <w:r>
        <w:br/>
      </w:r>
      <w:r>
        <w:rPr>
          <w:iCs/>
          <w:i/>
        </w:rPr>
        <w:t xml:space="preserve">January 2020 – Present</w:t>
      </w:r>
    </w:p>
    <w:p>
      <w:pPr>
        <w:numPr>
          <w:ilvl w:val="0"/>
          <w:numId w:val="1002"/>
        </w:numPr>
        <w:pStyle w:val="Compact"/>
      </w:pPr>
      <w:r>
        <w:t xml:space="preserve">Managed a £2.5M digital transformation project for a UK-based financial institution, delivering 30% cost savings through process automation and cloud migration.</w:t>
      </w:r>
    </w:p>
    <w:p>
      <w:pPr>
        <w:numPr>
          <w:ilvl w:val="0"/>
          <w:numId w:val="1002"/>
        </w:numPr>
        <w:pStyle w:val="Compact"/>
      </w:pPr>
      <w:r>
        <w:t xml:space="preserve">Led cross-functional teams of 15+ members to deploy a SaaS platform in Manchester, achieving 98% user adoption within six months.</w:t>
      </w:r>
    </w:p>
    <w:p>
      <w:pPr>
        <w:numPr>
          <w:ilvl w:val="0"/>
          <w:numId w:val="1002"/>
        </w:numPr>
        <w:pStyle w:val="Compact"/>
      </w:pPr>
      <w:r>
        <w:t xml:space="preserve">Ensured compliance with UK data protection laws (GDPR) and ITIL standards, maintaining zero security breaches during project lifecycles.</w:t>
      </w:r>
    </w:p>
    <w:p>
      <w:pPr>
        <w:numPr>
          <w:ilvl w:val="0"/>
          <w:numId w:val="1002"/>
        </w:numPr>
        <w:pStyle w:val="Compact"/>
      </w:pPr>
      <w:r>
        <w:t xml:space="preserve">Collaborated with local government agencies in Manchester to secure funding for a smart city initiative, enhancing urban infrastructure projects.</w:t>
      </w:r>
    </w:p>
    <w:bookmarkEnd w:id="23"/>
    <w:bookmarkStart w:id="24" w:name="project-manager"/>
    <w:p>
      <w:pPr>
        <w:pStyle w:val="Heading4"/>
      </w:pPr>
      <w:r>
        <w:t xml:space="preserve">Project Manager</w:t>
      </w:r>
    </w:p>
    <w:p>
      <w:pPr>
        <w:pStyle w:val="FirstParagraph"/>
      </w:pPr>
      <w:r>
        <w:rPr>
          <w:bCs/>
          <w:b/>
        </w:rPr>
        <w:t xml:space="preserve">BuildRight Construction Ltd.</w:t>
      </w:r>
      <w:r>
        <w:t xml:space="preserve">, Manchester, United Kingdom</w:t>
      </w:r>
      <w:r>
        <w:br/>
      </w:r>
      <w:r>
        <w:rPr>
          <w:iCs/>
          <w:i/>
        </w:rPr>
        <w:t xml:space="preserve">June 2016 – December 2019</w:t>
      </w:r>
    </w:p>
    <w:p>
      <w:pPr>
        <w:numPr>
          <w:ilvl w:val="0"/>
          <w:numId w:val="1003"/>
        </w:numPr>
        <w:pStyle w:val="Compact"/>
      </w:pPr>
      <w:r>
        <w:t xml:space="preserve">Spearheaded the construction of a £15M commercial complex in Manchester, completed under budget and ahead of schedule despite supply chain challenges.</w:t>
      </w:r>
    </w:p>
    <w:p>
      <w:pPr>
        <w:numPr>
          <w:ilvl w:val="0"/>
          <w:numId w:val="1003"/>
        </w:numPr>
        <w:pStyle w:val="Compact"/>
      </w:pPr>
      <w:r>
        <w:t xml:space="preserve">Implemented PRINCE2 methodologies to streamline project workflows, reducing delays by 40% across five infrastructure projects.</w:t>
      </w:r>
    </w:p>
    <w:p>
      <w:pPr>
        <w:numPr>
          <w:ilvl w:val="0"/>
          <w:numId w:val="1003"/>
        </w:numPr>
        <w:pStyle w:val="Compact"/>
      </w:pPr>
      <w:r>
        <w:t xml:space="preserve">Engaged with UK stakeholders, including local councils and environmental agencies, to ensure adherence to planning regulations and sustainability targets.</w:t>
      </w:r>
    </w:p>
    <w:p>
      <w:pPr>
        <w:numPr>
          <w:ilvl w:val="0"/>
          <w:numId w:val="1003"/>
        </w:numPr>
        <w:pStyle w:val="Compact"/>
      </w:pPr>
      <w:r>
        <w:t xml:space="preserve">Mentored junior project managers in Manchester, fostering a culture of accountability and innovation within the organization.</w:t>
      </w:r>
    </w:p>
    <w:bookmarkEnd w:id="24"/>
    <w:bookmarkStart w:id="25" w:name="junior-project-manager"/>
    <w:p>
      <w:pPr>
        <w:pStyle w:val="Heading4"/>
      </w:pPr>
      <w:r>
        <w:t xml:space="preserve">Junior Project Manager</w:t>
      </w:r>
    </w:p>
    <w:p>
      <w:pPr>
        <w:pStyle w:val="FirstParagraph"/>
      </w:pPr>
      <w:r>
        <w:rPr>
          <w:bCs/>
          <w:b/>
        </w:rPr>
        <w:t xml:space="preserve">HealthCare Innovations UK</w:t>
      </w:r>
      <w:r>
        <w:t xml:space="preserve">, Manchester, United Kingdom</w:t>
      </w:r>
      <w:r>
        <w:br/>
      </w:r>
      <w:r>
        <w:rPr>
          <w:iCs/>
          <w:i/>
        </w:rPr>
        <w:t xml:space="preserve">September 2013 – May 2016</w:t>
      </w:r>
    </w:p>
    <w:p>
      <w:pPr>
        <w:numPr>
          <w:ilvl w:val="0"/>
          <w:numId w:val="1004"/>
        </w:numPr>
        <w:pStyle w:val="Compact"/>
      </w:pPr>
      <w:r>
        <w:t xml:space="preserve">Supported the rollout of a nationwide NHS digital health platform, coordinating with 50+ healthcare providers across the UK.</w:t>
      </w:r>
    </w:p>
    <w:p>
      <w:pPr>
        <w:numPr>
          <w:ilvl w:val="0"/>
          <w:numId w:val="1004"/>
        </w:numPr>
        <w:pStyle w:val="Compact"/>
      </w:pPr>
      <w:r>
        <w:t xml:space="preserve">Delivered training programs to staff in Manchester, ensuring seamless adoption of new systems and processes.</w:t>
      </w:r>
    </w:p>
    <w:p>
      <w:pPr>
        <w:numPr>
          <w:ilvl w:val="0"/>
          <w:numId w:val="1004"/>
        </w:numPr>
        <w:pStyle w:val="Compact"/>
      </w:pPr>
      <w:r>
        <w:t xml:space="preserve">Monitored project KPIs to identify inefficiencies, contributing to a 25% improvement in service delivery times.</w:t>
      </w:r>
    </w:p>
    <w:bookmarkEnd w:id="25"/>
    <w:bookmarkEnd w:id="26"/>
    <w:bookmarkStart w:id="27" w:name="education-certifications"/>
    <w:p>
      <w:pPr>
        <w:pStyle w:val="Heading3"/>
      </w:pPr>
      <w:r>
        <w:t xml:space="preserve">Education &amp; Certifications</w:t>
      </w:r>
    </w:p>
    <w:p>
      <w:pPr>
        <w:pStyle w:val="FirstParagraph"/>
      </w:pPr>
      <w:r>
        <w:rPr>
          <w:bCs/>
          <w:b/>
        </w:rPr>
        <w:t xml:space="preserve">MSc in Project Management</w:t>
      </w:r>
      <w:r>
        <w:t xml:space="preserve">, University of Manchester, United Kingdom</w:t>
      </w:r>
      <w:r>
        <w:br/>
      </w:r>
      <w:r>
        <w:rPr>
          <w:iCs/>
          <w:i/>
        </w:rPr>
        <w:t xml:space="preserve">Graduated: 2012</w:t>
      </w:r>
    </w:p>
    <w:p>
      <w:pPr>
        <w:pStyle w:val="BodyText"/>
      </w:pPr>
      <w:r>
        <w:rPr>
          <w:bCs/>
          <w:b/>
        </w:rPr>
        <w:t xml:space="preserve">PMI-ACP Certification (Agile Certified Practitioner)</w:t>
      </w:r>
      <w:r>
        <w:t xml:space="preserve">, Project Management Institute, USA</w:t>
      </w:r>
      <w:r>
        <w:br/>
      </w:r>
      <w:r>
        <w:rPr>
          <w:iCs/>
          <w:i/>
        </w:rPr>
        <w:t xml:space="preserve">Certified: 2018</w:t>
      </w:r>
    </w:p>
    <w:p>
      <w:pPr>
        <w:pStyle w:val="BodyText"/>
      </w:pPr>
      <w:r>
        <w:rPr>
          <w:bCs/>
          <w:b/>
        </w:rPr>
        <w:t xml:space="preserve">PRINCE2 Foundation &amp; Practitioner</w:t>
      </w:r>
      <w:r>
        <w:t xml:space="preserve">, Axelos, United Kingdom</w:t>
      </w:r>
      <w:r>
        <w:br/>
      </w:r>
      <w:r>
        <w:rPr>
          <w:iCs/>
          <w:i/>
        </w:rPr>
        <w:t xml:space="preserve">Certified: 2017</w:t>
      </w:r>
    </w:p>
    <w:p>
      <w:pPr>
        <w:pStyle w:val="BodyText"/>
      </w:pPr>
      <w:r>
        <w:rPr>
          <w:bCs/>
          <w:b/>
        </w:rPr>
        <w:t xml:space="preserve">City &amp; Guilds Level 5 in Project Management</w:t>
      </w:r>
      <w:r>
        <w:t xml:space="preserve">, UK Qualifications Framework</w:t>
      </w:r>
      <w:r>
        <w:br/>
      </w:r>
      <w:r>
        <w:rPr>
          <w:iCs/>
          <w:i/>
        </w:rPr>
        <w:t xml:space="preserve">Certified: 2015</w:t>
      </w:r>
    </w:p>
    <w:bookmarkEnd w:id="27"/>
    <w:bookmarkStart w:id="28" w:name="projects-achievements"/>
    <w:p>
      <w:pPr>
        <w:pStyle w:val="Heading3"/>
      </w:pPr>
      <w:r>
        <w:t xml:space="preserve">Projects &amp; Achievements</w:t>
      </w:r>
    </w:p>
    <w:p>
      <w:pPr>
        <w:numPr>
          <w:ilvl w:val="0"/>
          <w:numId w:val="1005"/>
        </w:numPr>
        <w:pStyle w:val="Compact"/>
      </w:pPr>
      <w:r>
        <w:rPr>
          <w:bCs/>
          <w:b/>
        </w:rPr>
        <w:t xml:space="preserve">Manchester Smart Mobility Hub (2021)</w:t>
      </w:r>
      <w:r>
        <w:t xml:space="preserve">: Led a £4M project to develop a sustainable transport system, integrating electric vehicle charging stations and real-time traffic analytics. Recognized by the Greater Manchester Combined Authority for innovation.</w:t>
      </w:r>
    </w:p>
    <w:p>
      <w:pPr>
        <w:numPr>
          <w:ilvl w:val="0"/>
          <w:numId w:val="1005"/>
        </w:numPr>
        <w:pStyle w:val="Compact"/>
      </w:pPr>
      <w:r>
        <w:rPr>
          <w:bCs/>
          <w:b/>
        </w:rPr>
        <w:t xml:space="preserve">HealthTech Innovation Lab (2019)</w:t>
      </w:r>
      <w:r>
        <w:t xml:space="preserve">: Collaborated with UK universities to launch a digital healthcare platform, securing £1.2M in government grants and improving patient outcomes for 50,000+ users.</w:t>
      </w:r>
    </w:p>
    <w:p>
      <w:pPr>
        <w:numPr>
          <w:ilvl w:val="0"/>
          <w:numId w:val="1005"/>
        </w:numPr>
        <w:pStyle w:val="Compact"/>
      </w:pPr>
      <w:r>
        <w:rPr>
          <w:bCs/>
          <w:b/>
        </w:rPr>
        <w:t xml:space="preserve">Manchester Digital Infrastructure Upgrade (2018)</w:t>
      </w:r>
      <w:r>
        <w:t xml:space="preserve">: Managed the rollout of fiber-optic networks across Manchester’s commercial districts, supporting over 500 SMEs with high-speed connectivity.</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English (fluent), Spanish (basic)</w:t>
      </w:r>
    </w:p>
    <w:p>
      <w:pPr>
        <w:pStyle w:val="BodyText"/>
      </w:pPr>
      <w:r>
        <w:rPr>
          <w:bCs/>
          <w:b/>
        </w:rPr>
        <w:t xml:space="preserve">Hobbies:</w:t>
      </w:r>
      <w:r>
        <w:t xml:space="preserve"> </w:t>
      </w:r>
      <w:r>
        <w:t xml:space="preserve">Volunteering for Manchester-based community projects, attending UK project management conferences, and mentoring startups in the Northern Powerhouse initiative.</w:t>
      </w:r>
    </w:p>
    <w:p>
      <w:pPr>
        <w:pStyle w:val="BodyText"/>
      </w:pPr>
      <w:r>
        <w:rPr>
          <w:bCs/>
          <w:b/>
        </w:rPr>
        <w:t xml:space="preserve">Professional Affiliations:</w:t>
      </w:r>
      <w:r>
        <w:t xml:space="preserve"> </w:t>
      </w:r>
      <w:r>
        <w:t xml:space="preserve">Association for Project Management (APM), Chartered Institute of Project Management (CIPM)</w:t>
      </w:r>
    </w:p>
    <w:bookmarkEnd w:id="29"/>
    <w:bookmarkStart w:id="30" w:name="references"/>
    <w:p>
      <w:pPr>
        <w:pStyle w:val="Heading3"/>
      </w:pPr>
      <w:r>
        <w:t xml:space="preserve">References</w:t>
      </w:r>
    </w:p>
    <w:p>
      <w:pPr>
        <w:pStyle w:val="FirstParagraph"/>
      </w:pPr>
      <w:r>
        <w:t xml:space="preserve">Available upon request. Contact: john.doe@example.com</w:t>
      </w:r>
    </w:p>
    <w:bookmarkEnd w:id="30"/>
    <w:p>
      <w:pPr>
        <w:pStyle w:val="BodyText"/>
      </w:pPr>
      <w:r>
        <w:t xml:space="preserve">This Curriculum Vitae is tailored for Project Manager roles in the United Kingdom Manchester, emphasizing expertise in local projects, UK regulatory compliance, and industry-specific achievements.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(United Kingdom Manchester)</dc:title>
  <dc:creator/>
  <dc:language>en</dc:language>
  <cp:keywords/>
  <dcterms:created xsi:type="dcterms:W3CDTF">2025-12-03T21:13:43Z</dcterms:created>
  <dcterms:modified xsi:type="dcterms:W3CDTF">2025-12-03T21:13:43Z</dcterms:modified>
</cp:coreProperties>
</file>

<file path=docProps/custom.xml><?xml version="1.0" encoding="utf-8"?>
<Properties xmlns="http://schemas.openxmlformats.org/officeDocument/2006/custom-properties" xmlns:vt="http://schemas.openxmlformats.org/officeDocument/2006/docPropsVTypes"/>
</file>