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Avenue, Brisbane, Queensland 4000,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example@psychiatrist.com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[X] years of experience in Australia Brisbane, dedicated to providing comprehensive mental health care. Specializing in [specific areas such as adult psychiatry, child and adolescent mental health, or forensic psychiatry], I have a proven track record of delivering evidence-based treatments tailored to the unique needs of patients. My work is deeply rooted in the Australian healthcare framework, with a focus on integrating community-based care and innovative therapeutic approaches. As a Psychiatrist in Australia Brisbane, I am committed to advancing mental health awareness and fostering resilience within diverse populations.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t xml:space="preserve">, [University Name],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Psychological Therapies</w:t>
      </w:r>
      <w:r>
        <w:t xml:space="preserve">, Royal Australian and New Zealand College of Psychiatrists (RANZCP), Australia</w:t>
      </w:r>
      <w:r>
        <w:br/>
      </w:r>
      <w:r>
        <w:t xml:space="preserve">Completed: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Royal Brisbane and Women’s Hospital (RBWH)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the diagnosis and treatment of complex mental health conditions, including mood disorders, psychosis, and trauma-related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 across all age groups in Australia Brisbane.</w:t>
      </w:r>
    </w:p>
    <w:p>
      <w:pPr>
        <w:numPr>
          <w:ilvl w:val="0"/>
          <w:numId w:val="1002"/>
        </w:numPr>
        <w:pStyle w:val="Compact"/>
      </w:pPr>
      <w:r>
        <w:t xml:space="preserve">Conducted psychiatric assessments, supervised junior medical staff, and participated in hospital-wide mental health initiatives aligned with Queensland’s healthcare priorities.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focused on improving access to mental health services in rural and regional areas of Australia Brisbane.</w:t>
      </w:r>
    </w:p>
    <w:bookmarkEnd w:id="22"/>
    <w:bookmarkStart w:id="23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Brisbane Private Hospital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outpatient and inpatient psychiatric care, emphasizing patient-centered treatment models that reflect Australian healthcare standards.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protocols for managing substance use disorders and co-occurring mental health conditions in Australia Brisbane.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psychiatry trainees, fostering professional growth and adherence to RANZCP guidelines.</w:t>
      </w:r>
    </w:p>
    <w:p>
      <w:pPr>
        <w:numPr>
          <w:ilvl w:val="0"/>
          <w:numId w:val="1003"/>
        </w:numPr>
        <w:pStyle w:val="Compact"/>
      </w:pPr>
      <w:r>
        <w:t xml:space="preserve">Engaged in public health campaigns to reduce stigma around mental illness, particularly in the context of Australia’s diverse cultural communities.</w:t>
      </w:r>
    </w:p>
    <w:bookmarkEnd w:id="23"/>
    <w:bookmarkStart w:id="24" w:name="junior-psychiatrist"/>
    <w:p>
      <w:pPr>
        <w:pStyle w:val="Heading3"/>
      </w:pPr>
      <w:r>
        <w:t xml:space="preserve">Junior Psychiatrist</w:t>
      </w:r>
    </w:p>
    <w:p>
      <w:pPr>
        <w:pStyle w:val="FirstParagraph"/>
      </w:pPr>
      <w:r>
        <w:rPr>
          <w:bCs/>
          <w:b/>
        </w:rPr>
        <w:t xml:space="preserve">Brisbane South Mental Health Service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acute psychiatric care to patients in emergency settings, ensuring timely interventions for crisis situations.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early intervention and mental health literacy across Brisbane.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patients and families, supporting their understanding of mental health conditions in Australia Brisbane.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Medical Council (AMC) Registration</w:t>
      </w:r>
      <w:r>
        <w:t xml:space="preserve"> </w:t>
      </w:r>
      <w:r>
        <w:t xml:space="preserve">– Valid for Practice in Australia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br/>
      </w:r>
      <w:r>
        <w:t xml:space="preserve">Number: [Registration Number]</w:t>
      </w:r>
      <w:r>
        <w:br/>
      </w:r>
      <w:r>
        <w:t xml:space="preserve">Status: Active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Psychological Therapies Training</w:t>
      </w:r>
      <w:r>
        <w:t xml:space="preserve">, RANZCP</w:t>
      </w:r>
      <w:r>
        <w:br/>
      </w:r>
      <w: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Forensic Psychiatry</w:t>
      </w:r>
      <w:r>
        <w:t xml:space="preserve">, Australian College of Forensic Studies</w:t>
      </w:r>
      <w:r>
        <w:br/>
      </w:r>
      <w:r>
        <w:t xml:space="preserve">Completed: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psychiatric treatment modalities, including cognitive-behavioral therapy (CBT) and pharmacotherapy.</w:t>
      </w:r>
    </w:p>
    <w:p>
      <w:pPr>
        <w:numPr>
          <w:ilvl w:val="0"/>
          <w:numId w:val="1006"/>
        </w:numPr>
        <w:pStyle w:val="Compact"/>
      </w:pPr>
      <w:r>
        <w:t xml:space="preserve">Strong proficiency in diagnosing and managing a wide range of mental health conditions, including depression, anxiety, schizophrenia, and bipolar disorder.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building therapeutic relationships with patients in Australia Brisbane.</w:t>
      </w:r>
    </w:p>
    <w:p>
      <w:pPr>
        <w:numPr>
          <w:ilvl w:val="0"/>
          <w:numId w:val="1006"/>
        </w:numPr>
        <w:pStyle w:val="Compact"/>
      </w:pPr>
      <w:r>
        <w:t xml:space="preserve">Familiarity with Australian mental health policies and frameworks, such as the National Mental Health Strategy.</w:t>
      </w:r>
    </w:p>
    <w:p>
      <w:pPr>
        <w:numPr>
          <w:ilvl w:val="0"/>
          <w:numId w:val="1006"/>
        </w:numPr>
        <w:pStyle w:val="Compact"/>
      </w:pPr>
      <w:r>
        <w:t xml:space="preserve">Ability to work collaboratively in multidisciplinary teams within hospital and community settings.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Outcomes in Rural Queensland: A Case Study of Brisbane-Based Interventions"</w:t>
      </w:r>
      <w:r>
        <w:t xml:space="preserve">, Journal of Australian Psychiatry,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Sensitivity in Psychiatry: Best Practices for Diverse Populations in Australia Brisbane"</w:t>
      </w:r>
      <w:r>
        <w:t xml:space="preserve">, Conference Paper, [Year].</w:t>
      </w:r>
    </w:p>
    <w:p>
      <w:pPr>
        <w:numPr>
          <w:ilvl w:val="0"/>
          <w:numId w:val="1007"/>
        </w:numPr>
        <w:pStyle w:val="Compact"/>
      </w:pPr>
      <w:r>
        <w:t xml:space="preserve">Co-authored a research project on the efficacy of telepsychiatry in improving access to care for remote communities in Queensland.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psychiatrist for the Brisbane Mental Health Foundation, providing free consultations to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the "Mind Matters" initiative, a community program aimed at promoting mental health awareness across schools and workplaces in Australia Brisbane.</w:t>
      </w:r>
    </w:p>
    <w:p>
      <w:pPr>
        <w:numPr>
          <w:ilvl w:val="0"/>
          <w:numId w:val="1008"/>
        </w:numPr>
        <w:pStyle w:val="Compact"/>
      </w:pPr>
      <w:r>
        <w:t xml:space="preserve">Presented at local seminars on topics such as stress management, resilience building, and the impact of social determinants on mental health.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colleagues from Royal Brisbane and Women’s Hospital, Brisbane Private Hospital, and academic mentors from [University Name].</w:t>
      </w:r>
    </w:p>
    <w:p>
      <w:pPr>
        <w:pStyle w:val="BodyText"/>
      </w:pPr>
      <w:r>
        <w:t xml:space="preserve">This Curriculum Vitae reflects the professional journey of a Psychiatrist dedicated to excellence in mental health care within Australia Brisbane. It adheres to the standards of the Australian healthcare system while emphasizing personalized patient care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Australia Brisbane</dc:title>
  <dc:creator/>
  <dc:language>en</dc:language>
  <cp:keywords/>
  <dcterms:created xsi:type="dcterms:W3CDTF">2025-12-10T07:03:35Z</dcterms:created>
  <dcterms:modified xsi:type="dcterms:W3CDTF">2025-12-10T07:03:35Z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