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Australia</w:t>
      </w:r>
      <w:r>
        <w:t xml:space="preserve"> </w:t>
      </w:r>
      <w:r>
        <w:t xml:space="preserve">Melbourne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emily.thompson@melbournepsychiatry.com</w:t>
      </w:r>
      <w:r>
        <w:br/>
      </w:r>
      <w:r>
        <w:rPr>
          <w:bCs/>
          <w:b/>
        </w:rPr>
        <w:t xml:space="preserve">Phone:</w:t>
      </w:r>
      <w:r>
        <w:t xml:space="preserve"> </w:t>
      </w:r>
      <w:r>
        <w:t xml:space="preserve">+61 412 345 678</w:t>
      </w:r>
      <w:r>
        <w:br/>
      </w:r>
      <w:r>
        <w:rPr>
          <w:bCs/>
          <w:b/>
        </w:rPr>
        <w:t xml:space="preserve">Address:</w:t>
      </w:r>
      <w:r>
        <w:t xml:space="preserve"> </w:t>
      </w:r>
      <w:r>
        <w:t xml:space="preserve">123 Hawthorn Street, Melbourne, Victoria, Australia</w:t>
      </w:r>
      <w:r>
        <w:br/>
      </w:r>
      <w:r>
        <w:rPr>
          <w:bCs/>
          <w:b/>
        </w:rPr>
        <w:t xml:space="preserve">Licensed in Australia</w:t>
      </w:r>
    </w:p>
    <w:bookmarkEnd w:id="20"/>
    <w:bookmarkStart w:id="21" w:name="professional-summary"/>
    <w:p>
      <w:pPr>
        <w:pStyle w:val="Heading2"/>
      </w:pPr>
      <w:r>
        <w:t xml:space="preserve">Professional Summary</w:t>
      </w:r>
    </w:p>
    <w:p>
      <w:pPr>
        <w:pStyle w:val="FirstParagraph"/>
      </w:pPr>
      <w:r>
        <w:t xml:space="preserve">A dedicated Psychiatrist with over 15 years of experience specializing in mental health care across Australia Melbourne. Committed to providing compassionate and evidence-based treatment for patients with complex psychiatric conditions. A strong advocate for improving mental health services in Melbourne, with expertise in clinical research, community engagement, and multidisciplinary team leadership. Proven ability to deliver high-quality care while contributing to the advancement of psychiatry in Australia.</w:t>
      </w:r>
    </w:p>
    <w:bookmarkEnd w:id="21"/>
    <w:bookmarkStart w:id="22" w:name="education"/>
    <w:p>
      <w:pPr>
        <w:pStyle w:val="Heading2"/>
      </w:pPr>
      <w:r>
        <w:t xml:space="preserve">Education</w:t>
      </w:r>
    </w:p>
    <w:p>
      <w:pPr>
        <w:pStyle w:val="FirstParagraph"/>
      </w:pPr>
      <w:r>
        <w:rPr>
          <w:bCs/>
          <w:b/>
        </w:rPr>
        <w:t xml:space="preserve">Doctor of Medicine (MD)</w:t>
      </w:r>
      <w:r>
        <w:br/>
      </w:r>
      <w:r>
        <w:t xml:space="preserve">Monash University, Melbourne, Australia</w:t>
      </w:r>
      <w:r>
        <w:br/>
      </w:r>
      <w:r>
        <w:t xml:space="preserve">Graduated: 2005</w:t>
      </w:r>
    </w:p>
    <w:p>
      <w:pPr>
        <w:pStyle w:val="BodyText"/>
      </w:pPr>
      <w:r>
        <w:rPr>
          <w:bCs/>
          <w:b/>
        </w:rPr>
        <w:t xml:space="preserve">Fellowship in Psychiatry</w:t>
      </w:r>
      <w:r>
        <w:br/>
      </w:r>
      <w:r>
        <w:t xml:space="preserve">Royal Australian and New Zealand College of Psychiatrists (RANZCP)</w:t>
      </w:r>
      <w:r>
        <w:br/>
      </w:r>
      <w:r>
        <w:t xml:space="preserve">Completed: 2012</w:t>
      </w:r>
    </w:p>
    <w:p>
      <w:pPr>
        <w:pStyle w:val="BodyText"/>
      </w:pPr>
      <w:r>
        <w:rPr>
          <w:bCs/>
          <w:b/>
        </w:rPr>
        <w:t xml:space="preserve">Master of Science in Clinical Psychology</w:t>
      </w:r>
      <w:r>
        <w:br/>
      </w:r>
      <w:r>
        <w:t xml:space="preserve">University of Melbourne, Australia</w:t>
      </w:r>
      <w:r>
        <w:br/>
      </w:r>
      <w:r>
        <w:t xml:space="preserve">Graduated: 2008</w:t>
      </w:r>
    </w:p>
    <w:bookmarkEnd w:id="22"/>
    <w:bookmarkStart w:id="26" w:name="professional-experience"/>
    <w:p>
      <w:pPr>
        <w:pStyle w:val="Heading2"/>
      </w:pPr>
      <w:r>
        <w:t xml:space="preserve">Professional Experience</w:t>
      </w:r>
    </w:p>
    <w:bookmarkStart w:id="23" w:name="senior-psychiatrist"/>
    <w:p>
      <w:pPr>
        <w:pStyle w:val="Heading3"/>
      </w:pPr>
      <w:r>
        <w:t xml:space="preserve">Senior Psychiatrist</w:t>
      </w:r>
    </w:p>
    <w:p>
      <w:pPr>
        <w:pStyle w:val="FirstParagraph"/>
      </w:pPr>
      <w:r>
        <w:rPr>
          <w:bCs/>
          <w:b/>
        </w:rPr>
        <w:t xml:space="preserve">Royal Melbourne Hospital (RMH)</w:t>
      </w:r>
      <w:r>
        <w:br/>
      </w:r>
      <w:r>
        <w:t xml:space="preserve">Melbourne, Australia</w:t>
      </w:r>
      <w:r>
        <w:br/>
      </w:r>
      <w:r>
        <w:t xml:space="preserve">2015 – Present</w:t>
      </w:r>
    </w:p>
    <w:p>
      <w:pPr>
        <w:numPr>
          <w:ilvl w:val="0"/>
          <w:numId w:val="1001"/>
        </w:numPr>
        <w:pStyle w:val="Compact"/>
      </w:pPr>
      <w:r>
        <w:t xml:space="preserve">Lead clinical team in the treatment of mood disorders, psychotic illnesses, and substance use disorders.</w:t>
      </w:r>
    </w:p>
    <w:p>
      <w:pPr>
        <w:numPr>
          <w:ilvl w:val="0"/>
          <w:numId w:val="1001"/>
        </w:numPr>
        <w:pStyle w:val="Compact"/>
      </w:pPr>
      <w:r>
        <w:t xml:space="preserve">Collaborate with general practitioners and specialists to develop holistic care plans for patients in Australia Melbourne.</w:t>
      </w:r>
    </w:p>
    <w:p>
      <w:pPr>
        <w:numPr>
          <w:ilvl w:val="0"/>
          <w:numId w:val="1001"/>
        </w:numPr>
        <w:pStyle w:val="Compact"/>
      </w:pPr>
      <w:r>
        <w:t xml:space="preserve">Conduct regular psychiatric assessments and prescribe evidence-based medications tailored to individual needs.</w:t>
      </w:r>
    </w:p>
    <w:p>
      <w:pPr>
        <w:numPr>
          <w:ilvl w:val="0"/>
          <w:numId w:val="1001"/>
        </w:numPr>
        <w:pStyle w:val="Compact"/>
      </w:pPr>
      <w:r>
        <w:t xml:space="preserve">Participate in national mental health initiatives, including the National Mental Health Strategy, with a focus on rural and regional accessibility in Australia.</w:t>
      </w:r>
    </w:p>
    <w:bookmarkEnd w:id="23"/>
    <w:bookmarkStart w:id="24" w:name="clinical-director"/>
    <w:p>
      <w:pPr>
        <w:pStyle w:val="Heading3"/>
      </w:pPr>
      <w:r>
        <w:t xml:space="preserve">Clinical Director</w:t>
      </w:r>
    </w:p>
    <w:p>
      <w:pPr>
        <w:pStyle w:val="FirstParagraph"/>
      </w:pPr>
      <w:r>
        <w:rPr>
          <w:bCs/>
          <w:b/>
        </w:rPr>
        <w:t xml:space="preserve">Melbourne Mental Health Centre</w:t>
      </w:r>
      <w:r>
        <w:br/>
      </w:r>
      <w:r>
        <w:t xml:space="preserve">Melbourne, Australia</w:t>
      </w:r>
      <w:r>
        <w:br/>
      </w:r>
      <w:r>
        <w:t xml:space="preserve">2010 – 2015</w:t>
      </w:r>
    </w:p>
    <w:p>
      <w:pPr>
        <w:numPr>
          <w:ilvl w:val="0"/>
          <w:numId w:val="1002"/>
        </w:numPr>
        <w:pStyle w:val="Compact"/>
      </w:pPr>
      <w:r>
        <w:t xml:space="preserve">Oversee the operations of a multidisciplinary mental health clinic serving diverse communities in Australia Melbourne.</w:t>
      </w:r>
    </w:p>
    <w:p>
      <w:pPr>
        <w:numPr>
          <w:ilvl w:val="0"/>
          <w:numId w:val="1002"/>
        </w:numPr>
        <w:pStyle w:val="Compact"/>
      </w:pPr>
      <w:r>
        <w:t xml:space="preserve">Implement trauma-informed care practices and expand access to psychological therapies for underserved populations.</w:t>
      </w:r>
    </w:p>
    <w:p>
      <w:pPr>
        <w:numPr>
          <w:ilvl w:val="0"/>
          <w:numId w:val="1002"/>
        </w:numPr>
        <w:pStyle w:val="Compact"/>
      </w:pPr>
      <w:r>
        <w:t xml:space="preserve">Train junior psychiatrists and psychologists, emphasizing cultural competence and ethical practice in Australia.</w:t>
      </w:r>
    </w:p>
    <w:bookmarkEnd w:id="24"/>
    <w:bookmarkStart w:id="25" w:name="psychiatrist"/>
    <w:p>
      <w:pPr>
        <w:pStyle w:val="Heading3"/>
      </w:pPr>
      <w:r>
        <w:t xml:space="preserve">Psychiatrist</w:t>
      </w:r>
    </w:p>
    <w:p>
      <w:pPr>
        <w:pStyle w:val="FirstParagraph"/>
      </w:pPr>
      <w:r>
        <w:rPr>
          <w:bCs/>
          <w:b/>
        </w:rPr>
        <w:t xml:space="preserve">Bendigo Health Services</w:t>
      </w:r>
      <w:r>
        <w:br/>
      </w:r>
      <w:r>
        <w:t xml:space="preserve">Bendigo, Victoria, Australia</w:t>
      </w:r>
      <w:r>
        <w:br/>
      </w:r>
      <w:r>
        <w:t xml:space="preserve">2007 – 2010</w:t>
      </w:r>
    </w:p>
    <w:p>
      <w:pPr>
        <w:numPr>
          <w:ilvl w:val="0"/>
          <w:numId w:val="1003"/>
        </w:numPr>
        <w:pStyle w:val="Compact"/>
      </w:pPr>
      <w:r>
        <w:t xml:space="preserve">Provided inpatient and outpatient care for patients with severe mental illnesses, including schizophrenia and bipolar disorder.</w:t>
      </w:r>
    </w:p>
    <w:p>
      <w:pPr>
        <w:numPr>
          <w:ilvl w:val="0"/>
          <w:numId w:val="1003"/>
        </w:numPr>
        <w:pStyle w:val="Compact"/>
      </w:pPr>
      <w:r>
        <w:t xml:space="preserve">Collaborated with local community organizations to reduce stigma around mental health in rural Australia.</w:t>
      </w:r>
    </w:p>
    <w:bookmarkEnd w:id="25"/>
    <w:bookmarkEnd w:id="26"/>
    <w:bookmarkStart w:id="27" w:name="clinical-expertise"/>
    <w:p>
      <w:pPr>
        <w:pStyle w:val="Heading2"/>
      </w:pPr>
      <w:r>
        <w:t xml:space="preserve">Clinical Expertise</w:t>
      </w:r>
    </w:p>
    <w:p>
      <w:pPr>
        <w:pStyle w:val="FirstParagraph"/>
      </w:pPr>
      <w:r>
        <w:t xml:space="preserve">As a Psychiatrist in Australia Melbourne, Dr. Thompson specializes in the diagnosis and management of a wide range of psychiatric conditions, including:</w:t>
      </w:r>
    </w:p>
    <w:p>
      <w:pPr>
        <w:numPr>
          <w:ilvl w:val="0"/>
          <w:numId w:val="1004"/>
        </w:numPr>
        <w:pStyle w:val="Compact"/>
      </w:pPr>
      <w:r>
        <w:t xml:space="preserve">Mood disorders (depression, bipolar disorder)</w:t>
      </w:r>
    </w:p>
    <w:p>
      <w:pPr>
        <w:numPr>
          <w:ilvl w:val="0"/>
          <w:numId w:val="1004"/>
        </w:numPr>
        <w:pStyle w:val="Compact"/>
      </w:pPr>
      <w:r>
        <w:t xml:space="preserve">Anxiety disorders (GAD, PTSD)</w:t>
      </w:r>
    </w:p>
    <w:p>
      <w:pPr>
        <w:pStyle w:val="FirstParagraph"/>
      </w:pPr>
      <w:r>
        <w:t xml:space="preserve">Her work in Australia Melbourne focuses on integrating mental health care with primary healthcare systems to improve patient outcomes. She is also experienced in telepsychiatry, providing remote consultations to patients in regional areas of Australia.</w:t>
      </w:r>
    </w:p>
    <w:bookmarkEnd w:id="27"/>
    <w:bookmarkStart w:id="28" w:name="research-and-publications"/>
    <w:p>
      <w:pPr>
        <w:pStyle w:val="Heading2"/>
      </w:pPr>
      <w:r>
        <w:t xml:space="preserve">Research and Publications</w:t>
      </w:r>
    </w:p>
    <w:p>
      <w:pPr>
        <w:pStyle w:val="FirstParagraph"/>
      </w:pPr>
      <w:r>
        <w:t xml:space="preserve">Dr. Thompson has contributed to several research projects and publications focused on mental health care delivery in Australia Melbourne:</w:t>
      </w:r>
    </w:p>
    <w:p>
      <w:pPr>
        <w:numPr>
          <w:ilvl w:val="0"/>
          <w:numId w:val="1005"/>
        </w:numPr>
        <w:pStyle w:val="Compact"/>
      </w:pPr>
      <w:r>
        <w:rPr>
          <w:bCs/>
          <w:b/>
        </w:rPr>
        <w:t xml:space="preserve">"Early Intervention in Psychosis: A Melbourne-Based Study"</w:t>
      </w:r>
      <w:r>
        <w:t xml:space="preserve"> </w:t>
      </w:r>
      <w:r>
        <w:t xml:space="preserve">– Published in the *Australian Journal of Psychiatry*, 2018.</w:t>
      </w:r>
    </w:p>
    <w:p>
      <w:pPr>
        <w:numPr>
          <w:ilvl w:val="0"/>
          <w:numId w:val="1005"/>
        </w:numPr>
        <w:pStyle w:val="Compact"/>
      </w:pPr>
      <w:r>
        <w:rPr>
          <w:bCs/>
          <w:b/>
        </w:rPr>
        <w:t xml:space="preserve">"Cultural Competency in Mental Health Care"</w:t>
      </w:r>
      <w:r>
        <w:t xml:space="preserve"> </w:t>
      </w:r>
      <w:r>
        <w:t xml:space="preserve">– Presented at the Australian Psychological Society Conference, 2019.</w:t>
      </w:r>
    </w:p>
    <w:p>
      <w:pPr>
        <w:numPr>
          <w:ilvl w:val="0"/>
          <w:numId w:val="1005"/>
        </w:numPr>
        <w:pStyle w:val="Compact"/>
      </w:pPr>
      <w:r>
        <w:rPr>
          <w:bCs/>
          <w:b/>
        </w:rPr>
        <w:t xml:space="preserve">"Telepsychiatry in Rural Australia: Challenges and Opportunities"</w:t>
      </w:r>
      <w:r>
        <w:t xml:space="preserve"> </w:t>
      </w:r>
      <w:r>
        <w:t xml:space="preserve">– Co-authored with the Royal Australian College of General Practitioners, 2021.</w:t>
      </w:r>
    </w:p>
    <w:bookmarkEnd w:id="28"/>
    <w:bookmarkStart w:id="29" w:name="leadership-and-community-involvement"/>
    <w:p>
      <w:pPr>
        <w:pStyle w:val="Heading2"/>
      </w:pPr>
      <w:r>
        <w:t xml:space="preserve">Leadership and Community Involvement</w:t>
      </w:r>
    </w:p>
    <w:p>
      <w:pPr>
        <w:pStyle w:val="FirstParagraph"/>
      </w:pPr>
      <w:r>
        <w:t xml:space="preserve">In addition to her clinical work, Dr. Thompson is actively involved in leadership roles and community initiatives in Australia Melbourne:</w:t>
      </w:r>
    </w:p>
    <w:p>
      <w:pPr>
        <w:numPr>
          <w:ilvl w:val="0"/>
          <w:numId w:val="1006"/>
        </w:numPr>
        <w:pStyle w:val="Compact"/>
      </w:pPr>
      <w:r>
        <w:t xml:space="preserve">Served on the Board of Directors for the Australian Mental Health Foundation, advocating for policy changes to improve mental health funding.</w:t>
      </w:r>
    </w:p>
    <w:bookmarkEnd w:id="29"/>
    <w:bookmarkStart w:id="30" w:name="certifications-and-licenses"/>
    <w:p>
      <w:pPr>
        <w:pStyle w:val="Heading2"/>
      </w:pPr>
      <w:r>
        <w:t xml:space="preserve">Certifications and Licenses</w:t>
      </w:r>
    </w:p>
    <w:p>
      <w:pPr>
        <w:pStyle w:val="FirstParagraph"/>
      </w:pPr>
      <w:r>
        <w:t xml:space="preserve">Dr. Thompson is licensed to practice psychiatry in Australia and holds the following certifications:</w:t>
      </w:r>
    </w:p>
    <w:p>
      <w:pPr>
        <w:numPr>
          <w:ilvl w:val="0"/>
          <w:numId w:val="1007"/>
        </w:numPr>
        <w:pStyle w:val="Compact"/>
      </w:pPr>
      <w:r>
        <w:t xml:space="preserve">Australian Health Practitioner Regulation Agency (AHPRA) Registration #PSY123456</w:t>
      </w:r>
    </w:p>
    <w:bookmarkEnd w:id="30"/>
    <w:bookmarkStart w:id="31" w:name="languages-and-skills"/>
    <w:p>
      <w:pPr>
        <w:pStyle w:val="Heading2"/>
      </w:pPr>
      <w:r>
        <w:t xml:space="preserve">Languages and Skills</w:t>
      </w:r>
    </w:p>
    <w:p>
      <w:pPr>
        <w:pStyle w:val="FirstParagraph"/>
      </w:pPr>
      <w:r>
        <w:rPr>
          <w:bCs/>
          <w:b/>
        </w:rPr>
        <w:t xml:space="preserve">Fluency:</w:t>
      </w:r>
      <w:r>
        <w:t xml:space="preserve"> </w:t>
      </w:r>
      <w:r>
        <w:t xml:space="preserve">English</w:t>
      </w:r>
      <w:r>
        <w:br/>
      </w:r>
      <w:r>
        <w:rPr>
          <w:bCs/>
          <w:b/>
        </w:rPr>
        <w:t xml:space="preserve">Other Languages:</w:t>
      </w:r>
      <w:r>
        <w:t xml:space="preserve"> </w:t>
      </w:r>
      <w:r>
        <w:t xml:space="preserve">Spanish (basic conversational)</w:t>
      </w:r>
      <w:r>
        <w:br/>
      </w:r>
      <w:r>
        <w:rPr>
          <w:bCs/>
          <w:b/>
        </w:rPr>
        <w:t xml:space="preserve">Skills:</w:t>
      </w:r>
    </w:p>
    <w:bookmarkEnd w:id="31"/>
    <w:bookmarkStart w:id="32" w:name="references"/>
    <w:p>
      <w:pPr>
        <w:pStyle w:val="Heading2"/>
      </w:pPr>
      <w:r>
        <w:t xml:space="preserve">References</w:t>
      </w:r>
    </w:p>
    <w:p>
      <w:pPr>
        <w:pStyle w:val="FirstParagraph"/>
      </w:pPr>
      <w:r>
        <w:t xml:space="preserve">Available upon request. Dr. Thompson has worked with leading healthcare institutions in Australia Melbourne, including the Royal Melbourne Hospital, Melbourne Mental Health Centre, and Bendigo Health Services.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Australia Melbourne</dc:title>
  <dc:creator/>
  <dc:language>en</dc:language>
  <cp:keywords/>
  <dcterms:created xsi:type="dcterms:W3CDTF">2025-12-05T02:05:11Z</dcterms:created>
  <dcterms:modified xsi:type="dcterms:W3CDTF">2025-12-05T02:05:11Z</dcterms:modified>
</cp:coreProperties>
</file>

<file path=docProps/custom.xml><?xml version="1.0" encoding="utf-8"?>
<Properties xmlns="http://schemas.openxmlformats.org/officeDocument/2006/custom-properties" xmlns:vt="http://schemas.openxmlformats.org/officeDocument/2006/docPropsVTypes"/>
</file>