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emily.thompson@psychiatryaustralia.com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Sydney Street, Sydney, NSW, Australia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15, 1980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highly qualified and compassionate Psychiatrist with over a decade of experience in diagnosing and treating mental health disorders. Dedicated to providing evidence-based care to patients in Australia Sydney, with a focus on holistic approaches that consider cultural, social, and individual factors. Aims to contribute to the advancement of psychiatric practices through research, education, and community engagement.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 (MBBS)</w:t>
      </w:r>
      <w:r>
        <w:br/>
      </w:r>
      <w:r>
        <w:t xml:space="preserve">University of Sydney, Australia</w:t>
      </w:r>
      <w:r>
        <w:br/>
      </w:r>
      <w:r>
        <w:t xml:space="preserve">Graduated: 2004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Psychiatry</w:t>
      </w:r>
      <w:r>
        <w:br/>
      </w:r>
      <w:r>
        <w:t xml:space="preserve">Australian National University, Canberra</w:t>
      </w:r>
      <w:r>
        <w:br/>
      </w:r>
      <w:r>
        <w:t xml:space="preserve">Graduated: 2007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 of Medicine (MD) in Psychiatry</w:t>
      </w:r>
      <w:r>
        <w:br/>
      </w:r>
      <w:r>
        <w:t xml:space="preserve">Royal Australian and New Zealand College of Psychiatrists (RANZCP)</w:t>
      </w:r>
      <w:r>
        <w:br/>
      </w:r>
      <w:r>
        <w:t xml:space="preserve">Completed: 2011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consultant-psychiatrist"/>
    <w:p>
      <w:pPr>
        <w:pStyle w:val="Heading3"/>
      </w:pPr>
      <w:r>
        <w:t xml:space="preserve">Consultant Psychiatrist</w:t>
      </w:r>
    </w:p>
    <w:p>
      <w:pPr>
        <w:pStyle w:val="FirstParagraph"/>
      </w:pPr>
      <w:r>
        <w:rPr>
          <w:bCs/>
          <w:b/>
        </w:rPr>
        <w:t xml:space="preserve">Sydney Mental Health Services, Australia Sydney</w:t>
      </w:r>
      <w:r>
        <w:br/>
      </w:r>
      <w:r>
        <w:t xml:space="preserve">January 2015 – Present</w:t>
      </w:r>
      <w:r>
        <w:br/>
      </w:r>
      <w:r>
        <w:t xml:space="preserve">- Provide clinical assessments and treatment plans for patients with complex mental health conditions, including depression, anxiety, bipolar disorder, and schizophrenia.</w:t>
      </w:r>
      <w:r>
        <w:br/>
      </w:r>
      <w:r>
        <w:t xml:space="preserve">- Collaborate with multidisciplinary teams to develop personalized care strategies for individuals across the lifespan.</w:t>
      </w:r>
      <w:r>
        <w:br/>
      </w:r>
      <w:r>
        <w:t xml:space="preserve">- Lead workshops on trauma-informed care and cultural competence in Australia Sydney’s diverse population.</w:t>
      </w:r>
      <w:r>
        <w:br/>
      </w:r>
      <w:r>
        <w:t xml:space="preserve">- Publish research on mental health disparities among immigrant communities in Australia.</w:t>
      </w:r>
    </w:p>
    <w:bookmarkEnd w:id="23"/>
    <w:bookmarkStart w:id="24" w:name="clinical-director"/>
    <w:p>
      <w:pPr>
        <w:pStyle w:val="Heading3"/>
      </w:pPr>
      <w:r>
        <w:t xml:space="preserve">Clinical Director</w:t>
      </w:r>
    </w:p>
    <w:p>
      <w:pPr>
        <w:pStyle w:val="FirstParagraph"/>
      </w:pPr>
      <w:r>
        <w:rPr>
          <w:bCs/>
          <w:b/>
        </w:rPr>
        <w:t xml:space="preserve">Sydney Private Mental Health Clinic</w:t>
      </w:r>
      <w:r>
        <w:br/>
      </w:r>
      <w:r>
        <w:t xml:space="preserve">March 2010 – December 2014</w:t>
      </w:r>
      <w:r>
        <w:br/>
      </w:r>
      <w:r>
        <w:t xml:space="preserve">- Oversee the operations of a multidisciplinary clinic, ensuring compliance with Australian healthcare standards.</w:t>
      </w:r>
      <w:r>
        <w:br/>
      </w:r>
      <w:r>
        <w:t xml:space="preserve">- Mentor junior psychiatrists and trainees in clinical skills and ethical practice.</w:t>
      </w:r>
      <w:r>
        <w:br/>
      </w:r>
      <w:r>
        <w:t xml:space="preserve">- Implement evidence-based therapies such as cognitive-behavioral therapy (CBT) and dialectical behavior therapy (DBT) for patients in Australia Sydney.</w:t>
      </w:r>
    </w:p>
    <w:bookmarkEnd w:id="24"/>
    <w:bookmarkStart w:id="25" w:name="resident-psychiatrist"/>
    <w:p>
      <w:pPr>
        <w:pStyle w:val="Heading3"/>
      </w:pPr>
      <w:r>
        <w:t xml:space="preserve">Resident Psychiatrist</w:t>
      </w:r>
    </w:p>
    <w:p>
      <w:pPr>
        <w:pStyle w:val="FirstParagraph"/>
      </w:pPr>
      <w:r>
        <w:rPr>
          <w:bCs/>
          <w:b/>
        </w:rPr>
        <w:t xml:space="preserve">Sydney General Hospital</w:t>
      </w:r>
      <w:r>
        <w:br/>
      </w:r>
      <w:r>
        <w:t xml:space="preserve">June 2007 – February 2010</w:t>
      </w:r>
      <w:r>
        <w:br/>
      </w:r>
      <w:r>
        <w:t xml:space="preserve">- Conducted psychiatric evaluations, prescribed medications, and provided psychotherapy to inpatient and outpatient populations.</w:t>
      </w:r>
      <w:r>
        <w:br/>
      </w:r>
      <w:r>
        <w:t xml:space="preserve">- Participated in emergency response teams for mental health crises in Australia Sydney.</w:t>
      </w:r>
    </w:p>
    <w:bookmarkEnd w:id="25"/>
    <w:bookmarkEnd w:id="26"/>
    <w:bookmarkStart w:id="27" w:name="certifications-licenses"/>
    <w:p>
      <w:pPr>
        <w:pStyle w:val="Heading2"/>
      </w:pPr>
      <w: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t xml:space="preserve">Australian Medical Council (AMC) License – Active since 2005</w:t>
      </w:r>
    </w:p>
    <w:p>
      <w:pPr>
        <w:numPr>
          <w:ilvl w:val="0"/>
          <w:numId w:val="1002"/>
        </w:numPr>
        <w:pStyle w:val="Compact"/>
      </w:pPr>
      <w:r>
        <w:t xml:space="preserve">Member, Royal Australian and New Zealand College of Psychiatrists (RANZCP)</w:t>
      </w:r>
    </w:p>
    <w:p>
      <w:pPr>
        <w:numPr>
          <w:ilvl w:val="0"/>
          <w:numId w:val="1002"/>
        </w:numPr>
        <w:pStyle w:val="Compact"/>
      </w:pPr>
      <w:r>
        <w:t xml:space="preserve">Certificate in Addiction Medicine – Australian Society of Addiction Medicine (ASAM), 2018</w:t>
      </w:r>
    </w:p>
    <w:p>
      <w:pPr>
        <w:numPr>
          <w:ilvl w:val="0"/>
          <w:numId w:val="1002"/>
        </w:numPr>
        <w:pStyle w:val="Compact"/>
      </w:pPr>
      <w:r>
        <w:t xml:space="preserve">Certificate in Forensic Psychiatry – RANZCP, 2016</w:t>
      </w:r>
    </w:p>
    <w:bookmarkEnd w:id="27"/>
    <w:bookmarkStart w:id="28" w:name="research-publications"/>
    <w:p>
      <w:pPr>
        <w:pStyle w:val="Heading2"/>
      </w:pPr>
      <w:r>
        <w:t xml:space="preserve">Research &amp; 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"Cultural Competence in Psychiatric Care: A Study of Immigrant Communities in Australia Sydney"</w:t>
      </w:r>
      <w:r>
        <w:br/>
      </w:r>
      <w:r>
        <w:t xml:space="preserve">Journal of Transcultural Psychiatry, 2019</w:t>
      </w:r>
      <w:r>
        <w:br/>
      </w:r>
      <w:r>
        <w:t xml:space="preserve">Co-authored with Dr. James Wong and Dr. Aisha Patel.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"Telepsychiatry in Rural Australia: Expanding Access to Mental Health Services"</w:t>
      </w:r>
      <w:r>
        <w:br/>
      </w:r>
      <w:r>
        <w:t xml:space="preserve">Australian Journal of Psychiatry, 2017</w:t>
      </w:r>
      <w:r>
        <w:br/>
      </w:r>
      <w:r>
        <w:t xml:space="preserve">Focused on leveraging technology to support mental health care in remote areas of Australia.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"Mental Health Outcomes Following Early Intervention Programs in Sydney"</w:t>
      </w:r>
      <w:r>
        <w:br/>
      </w:r>
      <w:r>
        <w:t xml:space="preserve">Annual Conference of the RANZCP, 2021</w:t>
      </w:r>
      <w:r>
        <w:br/>
      </w:r>
      <w:r>
        <w:t xml:space="preserve">Presented findings on the efficacy of early intervention strategies.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Member, Australian Psychological Society (APS)</w:t>
      </w:r>
    </w:p>
    <w:p>
      <w:pPr>
        <w:numPr>
          <w:ilvl w:val="0"/>
          <w:numId w:val="1004"/>
        </w:numPr>
        <w:pStyle w:val="Compact"/>
      </w:pPr>
      <w:r>
        <w:t xml:space="preserve">Member, Royal Australian College of Psychiatrists (RACGP)</w:t>
      </w:r>
    </w:p>
    <w:p>
      <w:pPr>
        <w:numPr>
          <w:ilvl w:val="0"/>
          <w:numId w:val="1004"/>
        </w:numPr>
        <w:pStyle w:val="Compact"/>
      </w:pPr>
      <w:r>
        <w:t xml:space="preserve">Active participant in the Sydney Mental Health Network, fostering collaboration between healthcare providers.</w:t>
      </w:r>
    </w:p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Clinical expertise in adult and child psychiatry</w:t>
      </w:r>
    </w:p>
    <w:p>
      <w:pPr>
        <w:numPr>
          <w:ilvl w:val="0"/>
          <w:numId w:val="1005"/>
        </w:numPr>
        <w:pStyle w:val="Compact"/>
      </w:pPr>
      <w:r>
        <w:t xml:space="preserve">Proficient in CBT, DBT, and psychopharmacology</w:t>
      </w:r>
    </w:p>
    <w:p>
      <w:pPr>
        <w:numPr>
          <w:ilvl w:val="0"/>
          <w:numId w:val="1005"/>
        </w:numPr>
        <w:pStyle w:val="Compact"/>
      </w:pPr>
      <w:r>
        <w:t xml:space="preserve">Strong understanding of Australian healthcare policies and mental health legislation</w:t>
      </w:r>
    </w:p>
    <w:p>
      <w:pPr>
        <w:numPr>
          <w:ilvl w:val="0"/>
          <w:numId w:val="1005"/>
        </w:numPr>
        <w:pStyle w:val="Compact"/>
      </w:pPr>
      <w:r>
        <w:t xml:space="preserve">Cultural sensitivity and multilingual capabilities (English, Mandarin)</w:t>
      </w:r>
    </w:p>
    <w:p>
      <w:pPr>
        <w:numPr>
          <w:ilvl w:val="0"/>
          <w:numId w:val="1005"/>
        </w:numPr>
        <w:pStyle w:val="Compact"/>
      </w:pPr>
      <w:r>
        <w:t xml:space="preserve">Leadership in clinical teams and community outreach programs</w:t>
      </w:r>
    </w:p>
    <w:bookmarkEnd w:id="30"/>
    <w:bookmarkStart w:id="31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rPr>
          <w:bCs/>
          <w:b/>
        </w:rPr>
        <w:t xml:space="preserve">Sydney Mental Health Foundation</w:t>
      </w:r>
      <w:r>
        <w:br/>
      </w:r>
      <w:r>
        <w:t xml:space="preserve">Volunteer Psychiatrist, 2018 – Present</w:t>
      </w:r>
      <w:r>
        <w:br/>
      </w:r>
      <w:r>
        <w:t xml:space="preserve">- Organize free mental health workshops for underserved communities in Australia Sydney.</w:t>
      </w:r>
      <w:r>
        <w:br/>
      </w:r>
      <w:r>
        <w:t xml:space="preserve">- Advocate for reducing stigma around mental illness through public speaking engagements.</w:t>
      </w:r>
    </w:p>
    <w:bookmarkEnd w:id="31"/>
    <w:bookmarkStart w:id="32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6"/>
        </w:numPr>
        <w:pStyle w:val="Compact"/>
      </w:pPr>
      <w:r>
        <w:t xml:space="preserve">Outstanding Psychiatrist Award, RANZCP, 2019</w:t>
      </w:r>
    </w:p>
    <w:p>
      <w:pPr>
        <w:numPr>
          <w:ilvl w:val="0"/>
          <w:numId w:val="1006"/>
        </w:numPr>
        <w:pStyle w:val="Compact"/>
      </w:pPr>
      <w:r>
        <w:t xml:space="preserve">Community Health Impact Grant, Sydney Health Foundation, 2017</w:t>
      </w:r>
    </w:p>
    <w:p>
      <w:pPr>
        <w:numPr>
          <w:ilvl w:val="0"/>
          <w:numId w:val="1006"/>
        </w:numPr>
        <w:pStyle w:val="Compact"/>
      </w:pPr>
      <w:r>
        <w:t xml:space="preserve">Top 10 Psychiatrists in Australia Sydney (Sydney Living Magazine), 2020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Psychiatrist practicing in Australia Sydney, emphasizing expertise, cultural competence, and commitment to mental health care in the region.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Australia Sydney</dc:title>
  <dc:creator/>
  <dc:language>en</dc:language>
  <cp:keywords/>
  <dcterms:created xsi:type="dcterms:W3CDTF">2026-07-28T19:22:10Z</dcterms:created>
  <dcterms:modified xsi:type="dcterms:W3CDTF">2026-07-28T19:22:10Z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