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anl-information"/>
    <w:p>
      <w:pPr>
        <w:pStyle w:val="Heading2"/>
      </w:pPr>
      <w:r>
        <w:t xml:space="preserve">Persoanl Information</w:t>
      </w:r>
    </w:p>
    <w:p>
      <w:pPr>
        <w:pStyle w:val="FirstParagraph"/>
      </w:pPr>
      <w:r>
        <w:rPr>
          <w:bCs/>
          <w:b/>
        </w:rPr>
        <w:t xml:space="preserve">Name:</w:t>
      </w:r>
      <w:r>
        <w:t xml:space="preserve"> </w:t>
      </w:r>
      <w:r>
        <w:t xml:space="preserve">Dr. Ayesha Rahman</w:t>
      </w:r>
      <w:r>
        <w:br/>
      </w:r>
      <w:r>
        <w:rPr>
          <w:bCs/>
          <w:b/>
        </w:rPr>
        <w:t xml:space="preserve">Address:</w:t>
      </w:r>
      <w:r>
        <w:t xml:space="preserve"> </w:t>
      </w:r>
      <w:r>
        <w:t xml:space="preserve">123 Mirpur Road, Dhaka, Bangladesh</w:t>
      </w:r>
      <w:r>
        <w:br/>
      </w:r>
      <w:r>
        <w:rPr>
          <w:bCs/>
          <w:b/>
        </w:rPr>
        <w:t xml:space="preserve">Email:</w:t>
      </w:r>
      <w:r>
        <w:t xml:space="preserve"> </w:t>
      </w:r>
      <w:r>
        <w:t xml:space="preserve">dr.ayesha.r@mentalhealthbd.org</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expertise in diagnosing and treating mental health disorders in the vibrant cultural and urban landscape of Bangladesh Dhaka. Specializing in both adult and child psychiatry, I am committed to providing compassionate care while addressing the unique psychological challenges faced by patients in this dynamic region. My work is rooted in evidence-based practices, community engagement, and a deep understanding of Bangladesh’s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Dhaka Medical College, Bangladesh (Graduated: 2008)</w:t>
      </w:r>
    </w:p>
    <w:p>
      <w:pPr>
        <w:numPr>
          <w:ilvl w:val="0"/>
          <w:numId w:val="1001"/>
        </w:numPr>
        <w:pStyle w:val="Compact"/>
      </w:pPr>
      <w:r>
        <w:rPr>
          <w:bCs/>
          <w:b/>
        </w:rPr>
        <w:t xml:space="preserve">Master of Physicians (MD) in Psychiatry</w:t>
      </w:r>
      <w:r>
        <w:t xml:space="preserve">, National Institute of Mental Health (NIMH), Dhaka, Bangladesh (Graduated: 2013)</w:t>
      </w:r>
    </w:p>
    <w:p>
      <w:pPr>
        <w:numPr>
          <w:ilvl w:val="0"/>
          <w:numId w:val="1001"/>
        </w:numPr>
        <w:pStyle w:val="Compact"/>
      </w:pPr>
      <w:r>
        <w:rPr>
          <w:bCs/>
          <w:b/>
        </w:rPr>
        <w:t xml:space="preserve">Fellowship in Child and Adolescent Psychiatry</w:t>
      </w:r>
      <w:r>
        <w:t xml:space="preserve">, South Asian Institute of Advanced Studies, Dhaka, Bangladesh (Completed: 2016)</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iCs/>
          <w:i/>
        </w:rPr>
        <w:t xml:space="preserve">National Institute of Mental Health (NIMH), Dhaka, Bangladesh</w:t>
      </w:r>
      <w:r>
        <w:br/>
      </w:r>
      <w:r>
        <w:rPr>
          <w:bCs/>
          <w:b/>
        </w:rPr>
        <w:t xml:space="preserve">Duration:</w:t>
      </w:r>
      <w:r>
        <w:t xml:space="preserve"> </w:t>
      </w:r>
      <w:r>
        <w:t xml:space="preserve">2018 – Present</w:t>
      </w:r>
      <w:r>
        <w:br/>
      </w:r>
      <w:r>
        <w:t xml:space="preserve">- Supervise and manage inpatient and outpatient psychiatric services for patients with severe mental illnesses.</w:t>
      </w:r>
      <w:r>
        <w:br/>
      </w:r>
      <w:r>
        <w:t xml:space="preserve">- Lead community mental health programs to raise awareness about mental health in urban and rural areas of Dhaka.</w:t>
      </w:r>
      <w:r>
        <w:br/>
      </w:r>
      <w:r>
        <w:t xml:space="preserve">- Collaborate with local NGOs to provide free counseling sessions for underserved populations in Bangladesh Dhaka.</w:t>
      </w:r>
      <w:r>
        <w:br/>
      </w:r>
      <w:r>
        <w:t xml:space="preserve">- Publish research on the impact of urbanization on mental health in Bangladesh, contributing to national healthcare policies.</w:t>
      </w:r>
    </w:p>
    <w:bookmarkEnd w:id="23"/>
    <w:bookmarkStart w:id="24" w:name="clinical-psychiatrist"/>
    <w:p>
      <w:pPr>
        <w:pStyle w:val="Heading3"/>
      </w:pPr>
      <w:r>
        <w:t xml:space="preserve">Clinical Psychiatrist</w:t>
      </w:r>
    </w:p>
    <w:p>
      <w:pPr>
        <w:pStyle w:val="FirstParagraph"/>
      </w:pPr>
      <w:r>
        <w:rPr>
          <w:iCs/>
          <w:i/>
        </w:rPr>
        <w:t xml:space="preserve">Dhaka Medical College Hospital, Dhaka, Bangladesh</w:t>
      </w:r>
      <w:r>
        <w:br/>
      </w:r>
      <w:r>
        <w:rPr>
          <w:bCs/>
          <w:b/>
        </w:rPr>
        <w:t xml:space="preserve">Duration:</w:t>
      </w:r>
      <w:r>
        <w:t xml:space="preserve"> </w:t>
      </w:r>
      <w:r>
        <w:t xml:space="preserve">2013 – 2018</w:t>
      </w:r>
      <w:r>
        <w:br/>
      </w:r>
      <w:r>
        <w:t xml:space="preserve">- Diagnose and treat patients with depression, anxiety, bipolar disorder, and schizophrenia.</w:t>
      </w:r>
      <w:r>
        <w:br/>
      </w:r>
      <w:r>
        <w:t xml:space="preserve">- Conduct regular psychiatric evaluations for students and staff of Dhaka University, addressing stress-related issues in Bangladesh's academic environment.</w:t>
      </w:r>
      <w:r>
        <w:br/>
      </w:r>
      <w:r>
        <w:t xml:space="preserve">- Train medical residents in diagnostic techniques specific to the cultural context of Bangladesh Dhaka.</w:t>
      </w:r>
    </w:p>
    <w:bookmarkEnd w:id="24"/>
    <w:bookmarkStart w:id="25" w:name="psychiatrist-intern"/>
    <w:p>
      <w:pPr>
        <w:pStyle w:val="Heading3"/>
      </w:pPr>
      <w:r>
        <w:t xml:space="preserve">Psychiatrist Intern</w:t>
      </w:r>
    </w:p>
    <w:p>
      <w:pPr>
        <w:pStyle w:val="FirstParagraph"/>
      </w:pPr>
      <w:r>
        <w:rPr>
          <w:iCs/>
          <w:i/>
        </w:rPr>
        <w:t xml:space="preserve">Meghnad Saha Institute of Technology Hospital, Dhaka, Bangladesh</w:t>
      </w:r>
      <w:r>
        <w:br/>
      </w:r>
      <w:r>
        <w:rPr>
          <w:bCs/>
          <w:b/>
        </w:rPr>
        <w:t xml:space="preserve">Duration:</w:t>
      </w:r>
      <w:r>
        <w:t xml:space="preserve"> </w:t>
      </w:r>
      <w:r>
        <w:t xml:space="preserve">2008 – 2013</w:t>
      </w:r>
      <w:r>
        <w:br/>
      </w:r>
      <w:r>
        <w:t xml:space="preserve">- Assisted in the development of a trauma-focused therapy program for victims of natural disasters in Bangladesh.</w:t>
      </w:r>
      <w:r>
        <w:br/>
      </w:r>
      <w:r>
        <w:t xml:space="preserve">- Participated in outreach programs to reduce stigma around mental health in Dhaka’s densely populated neighborhoods.</w:t>
      </w:r>
    </w:p>
    <w:bookmarkEnd w:id="25"/>
    <w:bookmarkEnd w:id="26"/>
    <w:bookmarkStart w:id="27" w:name="certifications-and-licenses"/>
    <w:p>
      <w:pPr>
        <w:pStyle w:val="Heading2"/>
      </w:pPr>
      <w:r>
        <w:t xml:space="preserve">Certifications and Licenses</w:t>
      </w:r>
    </w:p>
    <w:p>
      <w:pPr>
        <w:numPr>
          <w:ilvl w:val="0"/>
          <w:numId w:val="1002"/>
        </w:numPr>
        <w:pStyle w:val="Compact"/>
      </w:pPr>
      <w:r>
        <w:t xml:space="preserve">Bangladesh Medical Association (BMA) Registration Number: 123456</w:t>
      </w:r>
    </w:p>
    <w:p>
      <w:pPr>
        <w:numPr>
          <w:ilvl w:val="0"/>
          <w:numId w:val="1002"/>
        </w:numPr>
        <w:pStyle w:val="Compact"/>
      </w:pPr>
      <w:r>
        <w:t xml:space="preserve">License to Practice Psychiatry in Bangladesh (Issued by Bangladesh Medical Council)</w:t>
      </w:r>
    </w:p>
    <w:p>
      <w:pPr>
        <w:numPr>
          <w:ilvl w:val="0"/>
          <w:numId w:val="1002"/>
        </w:numPr>
        <w:pStyle w:val="Compact"/>
      </w:pPr>
      <w:r>
        <w:t xml:space="preserve">Advanced Training in Cognitive Behavioral Therapy (CBT) from the Institute of Psychology, Dhaka</w:t>
      </w:r>
    </w:p>
    <w:p>
      <w:pPr>
        <w:numPr>
          <w:ilvl w:val="0"/>
          <w:numId w:val="1002"/>
        </w:numPr>
        <w:pStyle w:val="Compact"/>
      </w:pPr>
      <w:r>
        <w:t xml:space="preserve">Certification in Psychopharmacology from the South Asian Society of Psychiatry</w:t>
      </w:r>
    </w:p>
    <w:bookmarkEnd w:id="27"/>
    <w:bookmarkStart w:id="28" w:name="publications-and-research"/>
    <w:p>
      <w:pPr>
        <w:pStyle w:val="Heading2"/>
      </w:pPr>
      <w:r>
        <w:t xml:space="preserve">Publications and Research</w:t>
      </w:r>
    </w:p>
    <w:p>
      <w:pPr>
        <w:numPr>
          <w:ilvl w:val="0"/>
          <w:numId w:val="1003"/>
        </w:numPr>
        <w:pStyle w:val="Compact"/>
      </w:pPr>
      <w:r>
        <w:t xml:space="preserve">"Mental Health Challenges in Urban Populations of Bangladesh Dhaka: A 2023 Study," published in the Bangladesh Journal of Psychiatry.</w:t>
      </w:r>
    </w:p>
    <w:p>
      <w:pPr>
        <w:numPr>
          <w:ilvl w:val="0"/>
          <w:numId w:val="1003"/>
        </w:numPr>
        <w:pStyle w:val="Compact"/>
      </w:pPr>
      <w:r>
        <w:t xml:space="preserve">"Cultural Considerations in Treating Anxiety Disorders Among Bangladeshi Patients," presented at the South Asian Mental Health Conference, Dhaka (2021).</w:t>
      </w:r>
    </w:p>
    <w:p>
      <w:pPr>
        <w:numPr>
          <w:ilvl w:val="0"/>
          <w:numId w:val="1003"/>
        </w:numPr>
        <w:pStyle w:val="Compact"/>
      </w:pPr>
      <w:r>
        <w:t xml:space="preserve">Co-authored a research paper on the prevalence of depression among women in Dhaka’s low-income communities, published by the Bangladesh Health Research Council.</w:t>
      </w:r>
    </w:p>
    <w:bookmarkEnd w:id="28"/>
    <w:bookmarkStart w:id="29" w:name="skills"/>
    <w:p>
      <w:pPr>
        <w:pStyle w:val="Heading2"/>
      </w:pPr>
      <w:r>
        <w:t xml:space="preserve">Skills</w:t>
      </w:r>
    </w:p>
    <w:p>
      <w:pPr>
        <w:numPr>
          <w:ilvl w:val="0"/>
          <w:numId w:val="1004"/>
        </w:numPr>
        <w:pStyle w:val="Compact"/>
      </w:pPr>
      <w:r>
        <w:t xml:space="preserve">Expertise in diagnosing and managing mental health disorders, including trauma-related conditions.</w:t>
      </w:r>
    </w:p>
    <w:p>
      <w:pPr>
        <w:numPr>
          <w:ilvl w:val="0"/>
          <w:numId w:val="1004"/>
        </w:numPr>
        <w:pStyle w:val="Compact"/>
      </w:pPr>
      <w:r>
        <w:t xml:space="preserve">Fluent in Bengali and English, with strong communication skills for patient interaction in Bangladesh Dhaka.</w:t>
      </w:r>
    </w:p>
    <w:p>
      <w:pPr>
        <w:numPr>
          <w:ilvl w:val="0"/>
          <w:numId w:val="1004"/>
        </w:numPr>
        <w:pStyle w:val="Compact"/>
      </w:pPr>
      <w:r>
        <w:t xml:space="preserve">Proficient in using electronic medical records (EMR) systems widely used in Bangladeshi hospitals.</w:t>
      </w:r>
    </w:p>
    <w:p>
      <w:pPr>
        <w:numPr>
          <w:ilvl w:val="0"/>
          <w:numId w:val="1004"/>
        </w:numPr>
        <w:pStyle w:val="Compact"/>
      </w:pPr>
      <w:r>
        <w:t xml:space="preserve">Strong leadership and team management abilities, with experience leading multidisciplinary mental health teams.</w:t>
      </w:r>
    </w:p>
    <w:bookmarkEnd w:id="29"/>
    <w:bookmarkStart w:id="30" w:name="community-engagement"/>
    <w:p>
      <w:pPr>
        <w:pStyle w:val="Heading2"/>
      </w:pPr>
      <w:r>
        <w:t xml:space="preserve">Community Engagement</w:t>
      </w:r>
    </w:p>
    <w:p>
      <w:pPr>
        <w:pStyle w:val="FirstParagraph"/>
      </w:pPr>
      <w:r>
        <w:t xml:space="preserve">Active participant in mental health advocacy initiatives in Bangladesh Dhaka. Organized free screening camps for depression and anxiety in collaboration with the Bangladesh Red Crescent Society. Regularly contributes to public seminars on mental health awareness, emphasizing the importance of early intervention in a society where stigma often prevents individuals from seeking help.</w:t>
      </w:r>
    </w:p>
    <w:bookmarkEnd w:id="30"/>
    <w:bookmarkStart w:id="31" w:name="awards-and-honors"/>
    <w:p>
      <w:pPr>
        <w:pStyle w:val="Heading2"/>
      </w:pPr>
      <w:r>
        <w:t xml:space="preserve">Awards and Honors</w:t>
      </w:r>
    </w:p>
    <w:p>
      <w:pPr>
        <w:numPr>
          <w:ilvl w:val="0"/>
          <w:numId w:val="1005"/>
        </w:numPr>
        <w:pStyle w:val="Compact"/>
      </w:pPr>
      <w:r>
        <w:t xml:space="preserve">Recipient of the "Outstanding Psychiatrist Award" by the Bangladesh Psychiatric Association (2020).</w:t>
      </w:r>
    </w:p>
    <w:p>
      <w:pPr>
        <w:numPr>
          <w:ilvl w:val="0"/>
          <w:numId w:val="1005"/>
        </w:numPr>
        <w:pStyle w:val="Compact"/>
      </w:pPr>
      <w:r>
        <w:t xml:space="preserve">Nominated for the "National Health Hero Award" in recognition of community mental health efforts in Dhaka (2019).</w:t>
      </w:r>
    </w:p>
    <w:bookmarkEnd w:id="31"/>
    <w:bookmarkStart w:id="32" w:name="references"/>
    <w:p>
      <w:pPr>
        <w:pStyle w:val="Heading2"/>
      </w:pPr>
      <w:r>
        <w:t xml:space="preserve">References</w:t>
      </w:r>
    </w:p>
    <w:p>
      <w:pPr>
        <w:pStyle w:val="FirstParagraph"/>
      </w:pPr>
      <w:r>
        <w:t xml:space="preserve">Available upon request. Includes letters of recommendation from senior psychiatrists at NIMH and Dhaka Medical College Hospital.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Bangladesh Dhaka</dc:title>
  <dc:creator/>
  <dc:language>en</dc:language>
  <cp:keywords/>
  <dcterms:created xsi:type="dcterms:W3CDTF">2026-06-03T08:23:29Z</dcterms:created>
  <dcterms:modified xsi:type="dcterms:W3CDTF">2026-06-03T08:23:29Z</dcterms:modified>
</cp:coreProperties>
</file>

<file path=docProps/custom.xml><?xml version="1.0" encoding="utf-8"?>
<Properties xmlns="http://schemas.openxmlformats.org/officeDocument/2006/custom-properties" xmlns:vt="http://schemas.openxmlformats.org/officeDocument/2006/docPropsVTypes"/>
</file>