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atient-name-dr.-emily-thompson-m.d."/>
    <w:p>
      <w:pPr>
        <w:pStyle w:val="Heading2"/>
      </w:pPr>
      <w:r>
        <w:t xml:space="preserve">Patient Name: Dr. Emily Thompson, M.D.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Medical Avenue, Toronto, Ontario, M5V 3L9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emily.thompson@psychiatry.ca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RCPSC-2023-045 |</w:t>
      </w:r>
      <w:r>
        <w:t xml:space="preserve"> </w:t>
      </w:r>
      <w:r>
        <w:rPr>
          <w:bCs/>
          <w:b/>
        </w:rPr>
        <w:t xml:space="preserve">Credentialing Status:</w:t>
      </w:r>
      <w:r>
        <w:t xml:space="preserve"> </w:t>
      </w:r>
      <w:r>
        <w:t xml:space="preserve">College of Physicians and Surgeons of Ontario (CPSO)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Psychiatrist with over a decade of experience in diagnosing, treating, and managing mental health disorders. Specialized in adult psychiatry with a focus on trauma-informed care, psychopharmacology, and evidence-based therapeutic interventions. Committed to providing culturally sensitive care to diverse populations across Canada Toronto. Proven expertise in clinical research, multidisciplinary team collaboration, and patient education. A strong advocate for mental health advocacy within the Canadian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Toronto</w:t>
      </w:r>
      <w:r>
        <w:t xml:space="preserve">, Toronto, Ontario |</w:t>
      </w:r>
      <w:r>
        <w:t xml:space="preserve"> </w:t>
      </w:r>
      <w:r>
        <w:rPr>
          <w:iCs/>
          <w:i/>
        </w:rPr>
        <w:t xml:space="preserve">Bachelor of Science in Psychology (Honours)</w:t>
      </w:r>
      <w:r>
        <w:t xml:space="preserve"> </w:t>
      </w:r>
      <w:r>
        <w:t xml:space="preserve">| 2005–2009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McGill University Faculty of Medicine</w:t>
      </w:r>
      <w:r>
        <w:t xml:space="preserve">, Montreal, Quebec |</w:t>
      </w:r>
      <w:r>
        <w:t xml:space="preserve"> </w:t>
      </w:r>
      <w:r>
        <w:rPr>
          <w:iCs/>
          <w:i/>
        </w:rPr>
        <w:t xml:space="preserve">M.D. (Doctor of Medicine)</w:t>
      </w:r>
      <w:r>
        <w:t xml:space="preserve"> </w:t>
      </w:r>
      <w:r>
        <w:t xml:space="preserve">| 2011–2015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British Columbia (UBC)</w:t>
      </w:r>
      <w:r>
        <w:t xml:space="preserve">, Vancouver, British Columbia |</w:t>
      </w:r>
      <w:r>
        <w:t xml:space="preserve"> </w:t>
      </w:r>
      <w:r>
        <w:rPr>
          <w:iCs/>
          <w:i/>
        </w:rPr>
        <w:t xml:space="preserve">Residency in Psychiatry</w:t>
      </w:r>
      <w:r>
        <w:t xml:space="preserve"> </w:t>
      </w:r>
      <w:r>
        <w:t xml:space="preserve">| 2015–2018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Royal College of Physicians and Surgeons of Canada (RCPSC)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Certificate of Qualification in Psychiatry</w:t>
      </w:r>
      <w:r>
        <w:t xml:space="preserve"> </w:t>
      </w:r>
      <w:r>
        <w:t xml:space="preserve">| 2018–2019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oronto-general-hospital-toronto-ontario"/>
    <w:p>
      <w:pPr>
        <w:pStyle w:val="Heading3"/>
      </w:pPr>
      <w:r>
        <w:rPr>
          <w:bCs/>
          <w:b/>
        </w:rPr>
        <w:t xml:space="preserve">Toronto General Hospital, Toronto, Ontario</w:t>
      </w:r>
    </w:p>
    <w:p>
      <w:pPr>
        <w:pStyle w:val="FirstParagraph"/>
      </w:pPr>
      <w:r>
        <w:rPr>
          <w:iCs/>
          <w:i/>
        </w:rPr>
        <w:t xml:space="preserve">Consultant Psychiatrist | 2019–Present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evaluations and treatment plans for inpatients and outpatients with complex mental health conditions, including mood disorders, schizophrenia, and substance use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care strategies tailored to the cultural and social needs of patients in Canada Toronto.</w:t>
      </w:r>
    </w:p>
    <w:p>
      <w:pPr>
        <w:numPr>
          <w:ilvl w:val="0"/>
          <w:numId w:val="1002"/>
        </w:numPr>
        <w:pStyle w:val="Compact"/>
      </w:pPr>
      <w:r>
        <w:t xml:space="preserve">Conducted psychotherapy sessions using cognitive-behavioral therapy (CBT) and dialectical behavior therapy (DBT), emphasizing patient-centered care aligned with Canadian mental health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telepsychiatry in rural communities, contributing to advancements in mental healthcare accessibility across Canada.</w:t>
      </w:r>
    </w:p>
    <w:bookmarkEnd w:id="23"/>
    <w:bookmarkStart w:id="24" w:name="Xbc08bddb333fd02c9c122912b24d8ddac17440a"/>
    <w:p>
      <w:pPr>
        <w:pStyle w:val="Heading3"/>
      </w:pPr>
      <w:r>
        <w:rPr>
          <w:bCs/>
          <w:b/>
        </w:rPr>
        <w:t xml:space="preserve">Clinic for Mental Health and Wellness, Toronto, Ontario</w:t>
      </w:r>
    </w:p>
    <w:p>
      <w:pPr>
        <w:pStyle w:val="FirstParagraph"/>
      </w:pPr>
      <w:r>
        <w:rPr>
          <w:iCs/>
          <w:i/>
        </w:rPr>
        <w:t xml:space="preserve">Senior Psychiatrist | 2016–2019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150 patients, focusing on medication management and psychotherapy for anxiety disorders, depression, and post-traumatic stress disorder (PTSD).</w:t>
      </w:r>
    </w:p>
    <w:p>
      <w:pPr>
        <w:numPr>
          <w:ilvl w:val="0"/>
          <w:numId w:val="1003"/>
        </w:numPr>
        <w:pStyle w:val="Compact"/>
      </w:pPr>
      <w:r>
        <w:t xml:space="preserve">Partnered with local community organizations in Canada Toronto to reduce stigma around mental health through public education initiatives.</w:t>
      </w:r>
    </w:p>
    <w:p>
      <w:pPr>
        <w:numPr>
          <w:ilvl w:val="0"/>
          <w:numId w:val="1003"/>
        </w:numPr>
        <w:pStyle w:val="Compact"/>
      </w:pPr>
      <w:r>
        <w:t xml:space="preserve">Trained medical students and residents in evidence-based psychiatric practices, fostering a culture of continuous learning within the Canadian healthcare framework.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College of Family Physicians of Canada (CFPC)</w:t>
      </w:r>
      <w:r>
        <w:t xml:space="preserve"> </w:t>
      </w:r>
      <w:r>
        <w:t xml:space="preserve">| Certified in Psychiatry (CCFP) 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Royal College of Physicians and Surgeons of Canada (RCPSC)</w:t>
      </w:r>
      <w:r>
        <w:t xml:space="preserve"> </w:t>
      </w:r>
      <w:r>
        <w:t xml:space="preserve">| Fellowship in Psychiatry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by the College of Physicians and Surgeons of Ontario (CPSO)</w:t>
      </w:r>
      <w:r>
        <w:t xml:space="preserve"> </w:t>
      </w:r>
      <w:r>
        <w:t xml:space="preserve">| Licence to Practice Medicine in Ontario | 2018–Present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Psychiatric Association (APA)</w:t>
      </w:r>
      <w:r>
        <w:t xml:space="preserve"> </w:t>
      </w:r>
      <w:r>
        <w:t xml:space="preserve">| Advanced Training in Cultural Competency | 2020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Psychiatric Association (CPA)</w:t>
      </w:r>
      <w:r>
        <w:t xml:space="preserve"> </w:t>
      </w:r>
      <w:r>
        <w:t xml:space="preserve">| Member since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Toronto Medical Association (TMA)</w:t>
      </w:r>
      <w:r>
        <w:t xml:space="preserve"> </w:t>
      </w:r>
      <w:r>
        <w:t xml:space="preserve">| Member since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Psychiatric Association (APA)</w:t>
      </w:r>
      <w:r>
        <w:t xml:space="preserve"> </w:t>
      </w:r>
      <w:r>
        <w:t xml:space="preserve">| International Affiliate Member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"Telepsychiatry in Rural Canada: Bridging the Gap for Mental Health Access"</w:t>
      </w:r>
      <w:r>
        <w:t xml:space="preserve"> </w:t>
      </w:r>
      <w:r>
        <w:t xml:space="preserve">| Co-Author,</w:t>
      </w:r>
      <w:r>
        <w:t xml:space="preserve"> </w:t>
      </w:r>
      <w:r>
        <w:rPr>
          <w:iCs/>
          <w:i/>
        </w:rPr>
        <w:t xml:space="preserve">Canadian Journal of Psychiatry</w:t>
      </w:r>
      <w:r>
        <w:t xml:space="preserve">, 2021.</w:t>
      </w:r>
    </w:p>
    <w:p>
      <w:pPr>
        <w:pStyle w:val="BodyText"/>
      </w:pPr>
      <w:r>
        <w:rPr>
          <w:bCs/>
          <w:b/>
        </w:rPr>
        <w:t xml:space="preserve">"Cultural Sensitivity in Psychiatric Care: A Case Study from Toronto"</w:t>
      </w:r>
      <w:r>
        <w:t xml:space="preserve"> </w:t>
      </w:r>
      <w:r>
        <w:t xml:space="preserve">| Presented at the Canadian Conference on Mental Health, 2020.</w:t>
      </w:r>
    </w:p>
    <w:p>
      <w:pPr>
        <w:pStyle w:val="BodyText"/>
      </w:pPr>
      <w:r>
        <w:rPr>
          <w:bCs/>
          <w:b/>
        </w:rPr>
        <w:t xml:space="preserve">"The Role of Medication Management in Treatment-Resistant Depression"</w:t>
      </w:r>
      <w:r>
        <w:t xml:space="preserve"> </w:t>
      </w:r>
      <w:r>
        <w:t xml:space="preserve">| Published in</w:t>
      </w:r>
      <w:r>
        <w:t xml:space="preserve"> </w:t>
      </w:r>
      <w:r>
        <w:rPr>
          <w:iCs/>
          <w:i/>
        </w:rPr>
        <w:t xml:space="preserve">JAMA Psychiatry</w:t>
      </w:r>
      <w:r>
        <w:t xml:space="preserve">, 2019.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Psychiatrist at the Toronto Mental Health Outreach Program, providing free counseling services to underserved populations in Canada Toronto.</w:t>
      </w:r>
    </w:p>
    <w:p>
      <w:pPr>
        <w:numPr>
          <w:ilvl w:val="0"/>
          <w:numId w:val="1006"/>
        </w:numPr>
        <w:pStyle w:val="Compact"/>
      </w:pPr>
      <w:r>
        <w:t xml:space="preserve">Board Member of the Ontario Psychiatric Association (OPA), advocating for policy changes to improve mental health resources across the province.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Proficient in diagnostic tools such as DSM-5 and ICD-10</w:t>
      </w:r>
    </w:p>
    <w:p>
      <w:pPr>
        <w:numPr>
          <w:ilvl w:val="0"/>
          <w:numId w:val="1007"/>
        </w:numPr>
        <w:pStyle w:val="Compact"/>
      </w:pPr>
      <w:r>
        <w:t xml:space="preserve">Experienced in psychotherapy modalities: CBT, DBT, and psychodynamic therapy</w:t>
      </w:r>
    </w:p>
    <w:p>
      <w:pPr>
        <w:numPr>
          <w:ilvl w:val="0"/>
          <w:numId w:val="1007"/>
        </w:numPr>
        <w:pStyle w:val="Compact"/>
      </w:pPr>
      <w:r>
        <w:t xml:space="preserve">Fluent in English and French (written and spoken)</w:t>
      </w:r>
    </w:p>
    <w:p>
      <w:pPr>
        <w:numPr>
          <w:ilvl w:val="0"/>
          <w:numId w:val="1007"/>
        </w:numPr>
        <w:pStyle w:val="Compact"/>
      </w:pPr>
      <w:r>
        <w:t xml:space="preserve">Skilled in using electronic health records (EHR) systems like Meditech and Epic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(written and spoken)</w:t>
      </w:r>
    </w:p>
    <w:bookmarkEnd w:id="31"/>
    <w:bookmarkStart w:id="32" w:name="credentials-in-canada-toronto"/>
    <w:p>
      <w:pPr>
        <w:pStyle w:val="Heading2"/>
      </w:pPr>
      <w:r>
        <w:t xml:space="preserve">Credentials in Canada Toronto</w:t>
      </w:r>
    </w:p>
    <w:p>
      <w:pPr>
        <w:pStyle w:val="FirstParagraph"/>
      </w:pPr>
      <w:r>
        <w:t xml:space="preserve">Dedicated to upholding the highest standards of psychiatric care in Canada Toronto, Dr. Thompson has consistently demonstrated excellence in clinical practice, education, and community engagement. Her work reflects a deep commitment to the unique mental health challenges faced by diverse populations across Canada, particularly in urban centers like Toronto. With a focus on innovation and cultural competence, she continues to contribute meaningfully to the evolving landscape of psychiatry in Canada.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emily.thompson@psychiatry.ca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Canada Toronto</dc:title>
  <dc:creator/>
  <dc:language>en</dc:language>
  <cp:keywords/>
  <dcterms:created xsi:type="dcterms:W3CDTF">2026-09-27T10:12:34Z</dcterms:created>
  <dcterms:modified xsi:type="dcterms:W3CDTF">2026-09-27T10:12:34Z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