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anl-information"/>
    <w:p>
      <w:pPr>
        <w:pStyle w:val="Heading2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Soto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maria.lopez.santiago@medicina.cl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expertise in mental health care, specializing in adult and child psychiatry. Proficient in diagnosing and treating complex psychiatric disorders, with a strong focus on evidence-based practices tailored to the cultural context of Chile Santiago. Committed to improving community mental health through clinical excellence, research, and collaboration with local institutions. A passionate advocate for reducing stigma around mental health in Latin America.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(M.D.)</w:t>
      </w:r>
      <w:r>
        <w:t xml:space="preserve">, Universidad de Chile, Santiago, Chile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Pontificia Universidad Católica de Chile, Santiago, Chile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Child and Adolescent Psychiatry</w:t>
      </w:r>
      <w:r>
        <w:t xml:space="preserve">, Instituto de Salud Mental, Santiago, Chile (2017–2018)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hief-psychiatrist"/>
    <w:p>
      <w:pPr>
        <w:pStyle w:val="Heading3"/>
      </w:pPr>
      <w:r>
        <w:rPr>
          <w:bCs/>
          <w:b/>
        </w:rPr>
        <w:t xml:space="preserve">Chief Psychiatrist</w:t>
      </w:r>
    </w:p>
    <w:p>
      <w:pPr>
        <w:pStyle w:val="FirstParagraph"/>
      </w:pPr>
      <w:r>
        <w:rPr>
          <w:iCs/>
          <w:i/>
        </w:rPr>
        <w:t xml:space="preserve">Hospital Clínico Universidad de Chile, Santiago, Chile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in the diagnosis and treatment of severe mental disorders, including schizophrenia, bipolar disorder, and major depressive disorder.</w:t>
      </w:r>
    </w:p>
    <w:p>
      <w:pPr>
        <w:numPr>
          <w:ilvl w:val="0"/>
          <w:numId w:val="1002"/>
        </w:numPr>
        <w:pStyle w:val="Compact"/>
      </w:pPr>
      <w:r>
        <w:t xml:space="preserve">Collaborate with local universities to conduct clinical research on cultural factors influencing mental health in Chile Santiago.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provide free psychiatric consultations in underserved areas of Santiago.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telepsychiatry services, expanding access to mental health care for patients in remote regions of Chile.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Clinica Las Condes, Santiago, Chile</w:t>
      </w:r>
      <w:r>
        <w:t xml:space="preserve"> </w:t>
      </w:r>
      <w:r>
        <w:t xml:space="preserve">(2017–2019)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therapy for patients with anxiety, trauma-related disorders, and personality disorders.</w:t>
      </w:r>
    </w:p>
    <w:p>
      <w:pPr>
        <w:numPr>
          <w:ilvl w:val="0"/>
          <w:numId w:val="1003"/>
        </w:numPr>
        <w:pStyle w:val="Compact"/>
      </w:pPr>
      <w:r>
        <w:t xml:space="preserve">Conducted psychiatric evaluations and prescribed pharmacological treatments in alignment with Chilean medical guidelines.</w:t>
      </w:r>
    </w:p>
    <w:p>
      <w:pPr>
        <w:numPr>
          <w:ilvl w:val="0"/>
          <w:numId w:val="1003"/>
        </w:numPr>
        <w:pStyle w:val="Compact"/>
      </w:pPr>
      <w:r>
        <w:t xml:space="preserve">Collaborated with primary care physicians to improve early detection of mental health issues in Santiago’s urban population.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Instituto de Neurociencias, Universidad de Chile, Santiago, Chile</w:t>
      </w:r>
      <w:r>
        <w:t xml:space="preserve"> </w:t>
      </w:r>
      <w:r>
        <w:t xml:space="preserve">(2014–2017)</w:t>
      </w:r>
    </w:p>
    <w:p>
      <w:pPr>
        <w:numPr>
          <w:ilvl w:val="0"/>
          <w:numId w:val="1004"/>
        </w:numPr>
        <w:pStyle w:val="Compact"/>
      </w:pPr>
      <w:r>
        <w:t xml:space="preserve">Participated in studies on the neurobiological basis of depression and its prevalence among adolescents in Chile.</w:t>
      </w:r>
    </w:p>
    <w:p>
      <w:pPr>
        <w:numPr>
          <w:ilvl w:val="0"/>
          <w:numId w:val="1004"/>
        </w:numPr>
        <w:pStyle w:val="Compact"/>
      </w:pPr>
      <w:r>
        <w:t xml:space="preserve">Published research articles in peer-reviewed journals such as "Revista Chilena de Psiquiatría" and "Journal of Latin American Psychiatry."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Psychiatry</w:t>
      </w:r>
      <w:r>
        <w:t xml:space="preserve">, Colegio Médico de Chile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Psychiatry</w:t>
      </w:r>
      <w:r>
        <w:t xml:space="preserve">, Consejo Nacional de Salud Mental, Chile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Cognitive Behavioral Therapy (CBT)</w:t>
      </w:r>
      <w:r>
        <w:t xml:space="preserve">, Universidad Diego Portales, Santiago, Chile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Diagnosis and treatment of psychiatric disorders</w:t>
      </w:r>
    </w:p>
    <w:p>
      <w:pPr>
        <w:numPr>
          <w:ilvl w:val="0"/>
          <w:numId w:val="1006"/>
        </w:numPr>
        <w:pStyle w:val="Compact"/>
      </w:pPr>
      <w:r>
        <w:t xml:space="preserve">Expertise in psychopharmacology and psychotherapy</w:t>
      </w:r>
    </w:p>
    <w:p>
      <w:pPr>
        <w:numPr>
          <w:ilvl w:val="0"/>
          <w:numId w:val="1006"/>
        </w:numPr>
        <w:pStyle w:val="Compact"/>
      </w:pPr>
      <w:r>
        <w:t xml:space="preserve">Cultural competence in Chile Santiago’s diverse population</w:t>
      </w:r>
    </w:p>
    <w:p>
      <w:pPr>
        <w:numPr>
          <w:ilvl w:val="0"/>
          <w:numId w:val="1006"/>
        </w:numPr>
        <w:pStyle w:val="Compact"/>
      </w:pPr>
      <w:r>
        <w:t xml:space="preserve">Strong communication and patient counseling skills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 and English (fluent)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López Soto, M.F. et al. (2019). "Cultural Influences on Mental Health in Urban Chilean Populations." *Revista Chilena de Psiquiatría*, 45(3), 112–120.</w:t>
      </w:r>
    </w:p>
    <w:p>
      <w:pPr>
        <w:numPr>
          <w:ilvl w:val="0"/>
          <w:numId w:val="1007"/>
        </w:numPr>
        <w:pStyle w:val="Compact"/>
      </w:pPr>
      <w:r>
        <w:t xml:space="preserve">López Soto, M.F. (2021). "Telepsychiatry in Chile: Expanding Access to Care in Santiago." *Journal of Latin American Psychiatry*, 38(2), 89–97.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Colegio Médico de Chile (2017–Present)</w:t>
      </w:r>
    </w:p>
    <w:p>
      <w:pPr>
        <w:numPr>
          <w:ilvl w:val="0"/>
          <w:numId w:val="1008"/>
        </w:numPr>
        <w:pStyle w:val="Compact"/>
      </w:pPr>
      <w:r>
        <w:t xml:space="preserve">Member, Asociación Chilena de Psiquiatría (ACIP) (2018–Present)</w:t>
      </w:r>
    </w:p>
    <w:p>
      <w:pPr>
        <w:numPr>
          <w:ilvl w:val="0"/>
          <w:numId w:val="1008"/>
        </w:numPr>
        <w:pStyle w:val="Compact"/>
      </w:pPr>
      <w:r>
        <w:t xml:space="preserve">Volunteer, Fundación Crecer para Vivir – Mental Health Advocacy in Santiago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maria.lopez.santiago@medicina.cl</w:t>
      </w:r>
    </w:p>
    <w:p>
      <w:pPr>
        <w:pStyle w:val="BodyText"/>
      </w:pPr>
      <w:r>
        <w:t xml:space="preserve">This Curriculum Vitae is tailored for a Psychiatrist in Chile Santiago, highlighting expertise, cultural relevance, and professional achievements aligned with the needs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Chile Santiago</dc:title>
  <dc:creator/>
  <dc:language>en</dc:language>
  <cp:keywords/>
  <dcterms:created xsi:type="dcterms:W3CDTF">2026-09-27T07:48:55Z</dcterms:created>
  <dcterms:modified xsi:type="dcterms:W3CDTF">2026-09-27T07:48:55Z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