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atient-information"/>
    <w:p>
      <w:pPr>
        <w:pStyle w:val="Heading2"/>
      </w:pPr>
      <w:r>
        <w:t xml:space="preserve">Patient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dr.ahmedelsayed@egyptmail.com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Psychiatrist with over a decade of experience in providing comprehensive mental health care in Egypt Cairo. Specializing in adult psychiatry, child and adolescent mental health, and trauma counseling, Dr. El-Sayed is committed to advancing the understanding and treatment of mental illnesses within the cultural context of Egypt. With a strong foundation in evidence-based practices and a deep respect for local traditions, this CV highlights Dr. El-Sayed’s contributions to improving mental health services in Cairo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Cairo University</w:t>
      </w:r>
      <w:r>
        <w:t xml:space="preserve">, Faculty of Medicine</w:t>
      </w:r>
      <w:r>
        <w:br/>
      </w:r>
      <w:r>
        <w:t xml:space="preserve">MD in Psychiatry (2010-2015)</w:t>
      </w:r>
      <w:r>
        <w:br/>
      </w:r>
      <w:r>
        <w:t xml:space="preserve">Thesis: "Cultural Influences on Mental Health Diagnosis in Urban Egypt"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Ain Shams University</w:t>
      </w:r>
      <w:r>
        <w:t xml:space="preserve">, Department of Psychology</w:t>
      </w:r>
      <w:r>
        <w:br/>
      </w:r>
      <w:r>
        <w:t xml:space="preserve">Master’s Degree in Clinical Psychology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Al-Azhar University</w:t>
      </w:r>
      <w:r>
        <w:t xml:space="preserve">, Cairo</w:t>
      </w:r>
      <w:r>
        <w:br/>
      </w:r>
      <w:r>
        <w:t xml:space="preserve">Certificate in Islamic Ethics and Mental Health (2018)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Center for Mental Health, Cairo</w:t>
      </w:r>
      <w:r>
        <w:t xml:space="preserve"> </w:t>
      </w:r>
      <w:r>
        <w:t xml:space="preserve">(2017–Present)</w:t>
      </w:r>
      <w:r>
        <w:br/>
      </w:r>
      <w:r>
        <w:rPr>
          <w:iCs/>
          <w:i/>
        </w:rPr>
        <w:t xml:space="preserve">Senior Psychiatrist</w:t>
      </w:r>
      <w:r>
        <w:br/>
      </w:r>
      <w:r>
        <w:t xml:space="preserve">- Diagnosed and treated patients with mood disorders, schizophrenia, and anxiety using a combination of pharmacotherapy and psychotherapy.</w:t>
      </w:r>
      <w:r>
        <w:br/>
      </w:r>
      <w:r>
        <w:t xml:space="preserve">- Led workshops on mental health awareness in collaboration with local NGOs in Egypt Cairo.</w:t>
      </w:r>
      <w:r>
        <w:br/>
      </w:r>
      <w:r>
        <w:t xml:space="preserve">- Supervised junior psychiatrists and psychology interns as part of the training program.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Al-Ahly Hospital, Cairo</w:t>
      </w:r>
      <w:r>
        <w:t xml:space="preserve"> </w:t>
      </w:r>
      <w:r>
        <w:t xml:space="preserve">(2013–2017)</w:t>
      </w:r>
      <w:r>
        <w:br/>
      </w:r>
      <w:r>
        <w:rPr>
          <w:iCs/>
          <w:i/>
        </w:rPr>
        <w:t xml:space="preserve">Resident Psychiatrist</w:t>
      </w:r>
      <w:r>
        <w:br/>
      </w:r>
      <w:r>
        <w:t xml:space="preserve">- Provided inpatient and outpatient care for a diverse patient population, including refugees and low-income families.</w:t>
      </w:r>
      <w:r>
        <w:br/>
      </w:r>
      <w:r>
        <w:t xml:space="preserve">- Participated in community outreach programs to reduce stigma around mental health in Cairo.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Egyptian Psychiatric Society (EPS)</w:t>
      </w:r>
      <w:r>
        <w:t xml:space="preserve"> </w:t>
      </w:r>
      <w:r>
        <w:t xml:space="preserve">(2015–2020)</w:t>
      </w:r>
      <w:r>
        <w:br/>
      </w:r>
      <w:r>
        <w:rPr>
          <w:iCs/>
          <w:i/>
        </w:rPr>
        <w:t xml:space="preserve">Member of the Research Committee</w:t>
      </w:r>
      <w:r>
        <w:br/>
      </w:r>
      <w:r>
        <w:t xml:space="preserve">- Conducted studies on the impact of urbanization on mental health in Egypt Cairo.</w:t>
      </w:r>
      <w:r>
        <w:br/>
      </w:r>
      <w:r>
        <w:t xml:space="preserve">- Published findings in the EPS journal, contributing to policy discussions on mental health care.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t xml:space="preserve">Expertise in diagnosing and treating a wide range of psychiatric conditions, including depression, bipolar disorder, and post-traumatic stress disorder (PTSD).</w:t>
      </w:r>
    </w:p>
    <w:p>
      <w:pPr>
        <w:numPr>
          <w:ilvl w:val="0"/>
          <w:numId w:val="1003"/>
        </w:numPr>
        <w:pStyle w:val="Compact"/>
      </w:pPr>
      <w:r>
        <w:t xml:space="preserve">Proficient in cognitive-behavioral therapy (CBT), psychodynamic therapy, and family systems therapy.</w:t>
      </w:r>
    </w:p>
    <w:p>
      <w:pPr>
        <w:numPr>
          <w:ilvl w:val="0"/>
          <w:numId w:val="1003"/>
        </w:numPr>
        <w:pStyle w:val="Compact"/>
      </w:pPr>
      <w:r>
        <w:t xml:space="preserve">Strong understanding of Egyptian cultural norms and their impact on mental health treatment.</w:t>
      </w:r>
    </w:p>
    <w:p>
      <w:pPr>
        <w:numPr>
          <w:ilvl w:val="0"/>
          <w:numId w:val="1003"/>
        </w:numPr>
        <w:pStyle w:val="Compact"/>
      </w:pPr>
      <w:r>
        <w:t xml:space="preserve">Fluent in Arabic and English, with the ability to communicate effectively with patients from diverse backgrounds in Cairo.</w:t>
      </w:r>
    </w:p>
    <w:p>
      <w:pPr>
        <w:numPr>
          <w:ilvl w:val="0"/>
          <w:numId w:val="1003"/>
        </w:numPr>
        <w:pStyle w:val="Compact"/>
      </w:pPr>
      <w:r>
        <w:t xml:space="preserve">Experienced in using electronic medical records (EMR) systems tailored for hospitals in Egypt.</w:t>
      </w:r>
    </w:p>
    <w:bookmarkEnd w:id="24"/>
    <w:bookmarkStart w:id="25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Board of Psychiatry</w:t>
      </w:r>
      <w:r>
        <w:t xml:space="preserve"> </w:t>
      </w:r>
      <w:r>
        <w:t xml:space="preserve">– Certified Psychiatrist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Psychiatric Association (APA)</w:t>
      </w:r>
      <w:r>
        <w:t xml:space="preserve"> </w:t>
      </w:r>
      <w:r>
        <w:t xml:space="preserve">– Continuing Medical Education (CME) Credits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Psychiatric Society (EPS)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World Psychiatric Association (WPA)</w:t>
      </w:r>
      <w:r>
        <w:t xml:space="preserve"> </w:t>
      </w:r>
      <w:r>
        <w:t xml:space="preserve">– Affiliate Member</w:t>
      </w:r>
    </w:p>
    <w:bookmarkEnd w:id="25"/>
    <w:bookmarkStart w:id="26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5"/>
        </w:numPr>
        <w:pStyle w:val="Compact"/>
      </w:pPr>
      <w:r>
        <w:t xml:space="preserve">"Cultural Competency in Mental Health Care: A Study of Urban Patients in Cairo" – Published in the *Journal of Egyptian Psychiatry* (2019).</w:t>
      </w:r>
    </w:p>
    <w:p>
      <w:pPr>
        <w:numPr>
          <w:ilvl w:val="0"/>
          <w:numId w:val="1005"/>
        </w:numPr>
        <w:pStyle w:val="Compact"/>
      </w:pPr>
      <w:r>
        <w:t xml:space="preserve">"The Role of Family Support in Schizophrenia Management: A Cairo-Based Cohort Study" – Co-authored with colleagues at the National Center for Mental Health (2021).</w:t>
      </w:r>
    </w:p>
    <w:p>
      <w:pPr>
        <w:numPr>
          <w:ilvl w:val="0"/>
          <w:numId w:val="1005"/>
        </w:numPr>
        <w:pStyle w:val="Compact"/>
      </w:pPr>
      <w:r>
        <w:t xml:space="preserve">Presented a paper on "Mental Health Challenges in Post-Revolution Egypt" at the 2018 EPS Annual Conference.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National Center for Mental Health, Cairo University Hospital, and the Egyptian Psychiatric Society.</w:t>
      </w:r>
    </w:p>
    <w:p>
      <w:pPr>
        <w:pStyle w:val="BodyText"/>
      </w:pPr>
      <w:r>
        <w:t xml:space="preserve">Curriculum Vitae for Psychiatrist in Egypt Cairo – Last Updated: April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Egypt Cairo</dc:title>
  <dc:creator/>
  <dc:language>en</dc:language>
  <cp:keywords/>
  <dcterms:created xsi:type="dcterms:W3CDTF">2025-12-05T03:21:33Z</dcterms:created>
  <dcterms:modified xsi:type="dcterms:W3CDTF">2025-12-05T03:21:33Z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