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Germany</w:t>
      </w:r>
      <w:r>
        <w:t xml:space="preserve"> </w:t>
      </w:r>
      <w:r>
        <w:t xml:space="preserve">Munich</w:t>
      </w:r>
    </w:p>
    <w:bookmarkStart w:id="29" w:name="curriculum-vitae"/>
    <w:p>
      <w:pPr>
        <w:pStyle w:val="Heading1"/>
      </w:pPr>
      <w:r>
        <w:t xml:space="preserve">Curriculum Vitae</w:t>
      </w:r>
    </w:p>
    <w:bookmarkStart w:id="20" w:name="persönliche-informationen"/>
    <w:p>
      <w:pPr>
        <w:pStyle w:val="Heading2"/>
      </w:pPr>
      <w:r>
        <w:t xml:space="preserve">Persönliche Informationen</w:t>
      </w:r>
    </w:p>
    <w:p>
      <w:pPr>
        <w:pStyle w:val="FirstParagraph"/>
      </w:pPr>
      <w:r>
        <w:rPr>
          <w:bCs/>
          <w:b/>
        </w:rPr>
        <w:t xml:space="preserve">Name:</w:t>
      </w:r>
      <w:r>
        <w:t xml:space="preserve"> </w:t>
      </w:r>
      <w:r>
        <w:t xml:space="preserve">Dr. Anna Müller</w:t>
      </w:r>
      <w:r>
        <w:br/>
      </w:r>
      <w:r>
        <w:rPr>
          <w:bCs/>
          <w:b/>
        </w:rPr>
        <w:t xml:space="preserve">Geburtsdatum:</w:t>
      </w:r>
      <w:r>
        <w:t xml:space="preserve"> </w:t>
      </w:r>
      <w:r>
        <w:t xml:space="preserve">15. März 1985</w:t>
      </w:r>
      <w:r>
        <w:br/>
      </w:r>
      <w:r>
        <w:rPr>
          <w:bCs/>
          <w:b/>
        </w:rPr>
        <w:t xml:space="preserve">Adresse:</w:t>
      </w:r>
      <w:r>
        <w:t xml:space="preserve"> </w:t>
      </w:r>
      <w:r>
        <w:t xml:space="preserve">Max-Planck-Straße 12, 80539 München, Deutschland</w:t>
      </w:r>
      <w:r>
        <w:br/>
      </w:r>
      <w:r>
        <w:rPr>
          <w:bCs/>
          <w:b/>
        </w:rPr>
        <w:t xml:space="preserve">Kontakt:</w:t>
      </w:r>
      <w:r>
        <w:t xml:space="preserve"> </w:t>
      </w:r>
      <w:r>
        <w:t xml:space="preserve">+49 89 1234567 | anna.mueller@psychiatry-munich.de</w:t>
      </w:r>
      <w:r>
        <w:br/>
      </w:r>
      <w:r>
        <w:rPr>
          <w:bCs/>
          <w:b/>
        </w:rPr>
        <w:t xml:space="preserve">Sprachen:</w:t>
      </w:r>
      <w:r>
        <w:t xml:space="preserve"> </w:t>
      </w:r>
      <w:r>
        <w:t xml:space="preserve">Deutsch (muttersprachlich), Englisch (fließend), Französisch (grundlegend)</w:t>
      </w:r>
    </w:p>
    <w:bookmarkEnd w:id="20"/>
    <w:bookmarkStart w:id="21" w:name="beruflicher-abschluss"/>
    <w:p>
      <w:pPr>
        <w:pStyle w:val="Heading2"/>
      </w:pPr>
      <w:r>
        <w:t xml:space="preserve">Beruflicher Abschluss</w:t>
      </w:r>
    </w:p>
    <w:p>
      <w:pPr>
        <w:pStyle w:val="FirstParagraph"/>
      </w:pPr>
      <w:r>
        <w:t xml:space="preserve">Als ausgewiesene Psychiatrin mit über 15 Jahren Erfahrung in der psychiatrischen Versorgung in Deutschland, insbesondere in München, hat sich Dr. Anna Müller auf die Diagnostik und Therapie komplexer psychischer Erkrankungen spezialisiert. Ihre Arbeit verbindet wissenschaftliche Exzellenz mit einer tiefen Empathie für Patienten, wobei sie sich stets an den hohen Standards des deutschen Gesundheitssystems orientiert.</w:t>
      </w:r>
    </w:p>
    <w:bookmarkEnd w:id="21"/>
    <w:bookmarkStart w:id="22" w:name="ausbildung-und-qualifikation"/>
    <w:p>
      <w:pPr>
        <w:pStyle w:val="Heading2"/>
      </w:pPr>
      <w:r>
        <w:t xml:space="preserve">Ausbildung und Qualifikation</w:t>
      </w:r>
    </w:p>
    <w:p>
      <w:pPr>
        <w:pStyle w:val="FirstParagraph"/>
      </w:pPr>
      <w:r>
        <w:rPr>
          <w:bCs/>
          <w:b/>
        </w:rPr>
        <w:t xml:space="preserve">Medizinische Fakultät der Ludwig-Maximilians-Universität München (LMU)</w:t>
      </w:r>
      <w:r>
        <w:br/>
      </w:r>
      <w:r>
        <w:t xml:space="preserve">Studium der Medizin (1998–2004), Abschluss: Dr. med.</w:t>
      </w:r>
      <w:r>
        <w:br/>
      </w:r>
      <w:r>
        <w:t xml:space="preserve">Schwerpunkte: Neurobiologie, Psychiatrie und Psychotherapie</w:t>
      </w:r>
    </w:p>
    <w:p>
      <w:pPr>
        <w:pStyle w:val="BodyText"/>
      </w:pPr>
      <w:r>
        <w:rPr>
          <w:bCs/>
          <w:b/>
        </w:rPr>
        <w:t xml:space="preserve">Facharztweiterbildung in Psychiatrie und Psychotherapie</w:t>
      </w:r>
      <w:r>
        <w:br/>
      </w:r>
      <w:r>
        <w:t xml:space="preserve">Ausgebildet an der Universitätsklinik für Psychiatrie und Psychotherapie des Klinikums Großhadern, LMU München (2004–2011). Zertifizierung durch die Bundesärztekammer (BÄK) und die Deutsche Gesellschaft für Psychiatrie, Psychotherapie und Nervenheilkunde (DGPPN).</w:t>
      </w:r>
    </w:p>
    <w:p>
      <w:pPr>
        <w:pStyle w:val="BodyText"/>
      </w:pPr>
      <w:r>
        <w:rPr>
          <w:bCs/>
          <w:b/>
        </w:rPr>
        <w:t xml:space="preserve">Fortbildung in Klinischer Psychologie</w:t>
      </w:r>
      <w:r>
        <w:br/>
      </w:r>
      <w:r>
        <w:t xml:space="preserve">An der Hochschule München, Schwerpunkt: Kognitive Verhaltenstherapie und systemische Therapie.</w:t>
      </w:r>
    </w:p>
    <w:bookmarkEnd w:id="22"/>
    <w:bookmarkStart w:id="23" w:name="berufserfahrung"/>
    <w:p>
      <w:pPr>
        <w:pStyle w:val="Heading2"/>
      </w:pPr>
      <w:r>
        <w:t xml:space="preserve">Berufserfahrung</w:t>
      </w:r>
    </w:p>
    <w:p>
      <w:pPr>
        <w:pStyle w:val="FirstParagraph"/>
      </w:pPr>
      <w:r>
        <w:rPr>
          <w:bCs/>
          <w:b/>
        </w:rPr>
        <w:t xml:space="preserve">Psychiaterin und Oberärztin</w:t>
      </w:r>
      <w:r>
        <w:br/>
      </w:r>
      <w:r>
        <w:rPr>
          <w:iCs/>
          <w:i/>
        </w:rPr>
        <w:t xml:space="preserve">Klinikum München-Bogenhausen</w:t>
      </w:r>
      <w:r>
        <w:t xml:space="preserve"> </w:t>
      </w:r>
      <w:r>
        <w:t xml:space="preserve">(2011–heute)</w:t>
      </w:r>
      <w:r>
        <w:br/>
      </w:r>
      <w:r>
        <w:t xml:space="preserve">- Leitung der Abteilung für Psychosen und Schizophrenie</w:t>
      </w:r>
      <w:r>
        <w:br/>
      </w:r>
      <w:r>
        <w:t xml:space="preserve">- Entwicklung von Behandlungsprogrammen für Patienten mit schweren psychischen Erkrankungen</w:t>
      </w:r>
      <w:r>
        <w:br/>
      </w:r>
      <w:r>
        <w:t xml:space="preserve">- Kooperation mit ambulanten Einrichtungen in München zur kontinuierlichen Betreuung von Patienten</w:t>
      </w:r>
    </w:p>
    <w:p>
      <w:pPr>
        <w:pStyle w:val="BodyText"/>
      </w:pPr>
      <w:r>
        <w:rPr>
          <w:bCs/>
          <w:b/>
        </w:rPr>
        <w:t xml:space="preserve">Assistenzärztin in der Psychiatrie</w:t>
      </w:r>
      <w:r>
        <w:br/>
      </w:r>
      <w:r>
        <w:rPr>
          <w:iCs/>
          <w:i/>
        </w:rPr>
        <w:t xml:space="preserve">Klinikum Großhadern, LMU München</w:t>
      </w:r>
      <w:r>
        <w:t xml:space="preserve"> </w:t>
      </w:r>
      <w:r>
        <w:t xml:space="preserve">(2004–2011)</w:t>
      </w:r>
      <w:r>
        <w:br/>
      </w:r>
      <w:r>
        <w:t xml:space="preserve">- Durchführung von psychiatrischen Diagnostiken und Therapieplänen</w:t>
      </w:r>
      <w:r>
        <w:br/>
      </w:r>
      <w:r>
        <w:t xml:space="preserve">- Betreuung von Patienten im Rahmen klinischer Studien zur Medikamentenanpassung</w:t>
      </w:r>
    </w:p>
    <w:p>
      <w:pPr>
        <w:pStyle w:val="BodyText"/>
      </w:pPr>
      <w:r>
        <w:rPr>
          <w:bCs/>
          <w:b/>
        </w:rPr>
        <w:t xml:space="preserve">Freiberufliche Tätigkeit</w:t>
      </w:r>
      <w:r>
        <w:br/>
      </w:r>
      <w:r>
        <w:t xml:space="preserve">- Praxis für Psychiatrie und Psychotherapie in München (seit 2015)</w:t>
      </w:r>
      <w:r>
        <w:br/>
      </w:r>
      <w:r>
        <w:t xml:space="preserve">- Angebot von Einzel- und Gruppentherapien, Beratungen und Schwerpunkte auf Trauma, Depressionen und Angststörungen</w:t>
      </w:r>
    </w:p>
    <w:bookmarkEnd w:id="23"/>
    <w:bookmarkStart w:id="24" w:name="zertifizierungen-und-lizenzen"/>
    <w:p>
      <w:pPr>
        <w:pStyle w:val="Heading2"/>
      </w:pPr>
      <w:r>
        <w:t xml:space="preserve">Zertifizierungen und Lizenzen</w:t>
      </w:r>
    </w:p>
    <w:p>
      <w:pPr>
        <w:numPr>
          <w:ilvl w:val="0"/>
          <w:numId w:val="1001"/>
        </w:numPr>
        <w:pStyle w:val="Compact"/>
      </w:pPr>
      <w:r>
        <w:rPr>
          <w:bCs/>
          <w:b/>
        </w:rPr>
        <w:t xml:space="preserve">Bundesärztekammer (BÄK) – Approbation als Psychiaterin</w:t>
      </w:r>
    </w:p>
    <w:p>
      <w:pPr>
        <w:numPr>
          <w:ilvl w:val="0"/>
          <w:numId w:val="1001"/>
        </w:numPr>
        <w:pStyle w:val="Compact"/>
      </w:pPr>
      <w:r>
        <w:rPr>
          <w:bCs/>
          <w:b/>
        </w:rPr>
        <w:t xml:space="preserve">DGPPN-Zertifikat für Klinische Psychologie</w:t>
      </w:r>
    </w:p>
    <w:p>
      <w:pPr>
        <w:numPr>
          <w:ilvl w:val="0"/>
          <w:numId w:val="1001"/>
        </w:numPr>
        <w:pStyle w:val="Compact"/>
      </w:pPr>
      <w:r>
        <w:rPr>
          <w:bCs/>
          <w:b/>
        </w:rPr>
        <w:t xml:space="preserve">Fortbildung in Spezieller Psychotherapie (Verhaltenstherapie)</w:t>
      </w:r>
    </w:p>
    <w:p>
      <w:pPr>
        <w:numPr>
          <w:ilvl w:val="0"/>
          <w:numId w:val="1001"/>
        </w:numPr>
        <w:pStyle w:val="Compact"/>
      </w:pPr>
      <w:r>
        <w:rPr>
          <w:bCs/>
          <w:b/>
        </w:rPr>
        <w:t xml:space="preserve">Lebensrettende Maßnahmen (HLA-Notfallbehandlung)</w:t>
      </w:r>
    </w:p>
    <w:bookmarkEnd w:id="24"/>
    <w:bookmarkStart w:id="25" w:name="forschung-und-publikationen"/>
    <w:p>
      <w:pPr>
        <w:pStyle w:val="Heading2"/>
      </w:pPr>
      <w:r>
        <w:t xml:space="preserve">Forschung und Publikationen</w:t>
      </w:r>
    </w:p>
    <w:p>
      <w:pPr>
        <w:pStyle w:val="FirstParagraph"/>
      </w:pPr>
      <w:r>
        <w:t xml:space="preserve">Dr. Müller hat sich in der psychiatrischen Forschung engagiert, insbesondere im Bereich der neurobiologischen Grundlagen psychischer Erkrankungen. Ihre Arbeiten wurden in renommierten Fachzeitschriften wie „Deutsche Zeitschrift für Psychiatrie“ und „Journal of Affective Disorders“ veröffentlicht.</w:t>
      </w:r>
    </w:p>
    <w:p>
      <w:pPr>
        <w:numPr>
          <w:ilvl w:val="0"/>
          <w:numId w:val="1002"/>
        </w:numPr>
        <w:pStyle w:val="Compact"/>
      </w:pPr>
      <w:r>
        <w:t xml:space="preserve">„Neurochemische Marker bei Schizophrenie: Ein Vergleich zwischen deutschen und internationalen Studien“ (2018)</w:t>
      </w:r>
    </w:p>
    <w:p>
      <w:pPr>
        <w:numPr>
          <w:ilvl w:val="0"/>
          <w:numId w:val="1002"/>
        </w:numPr>
        <w:pStyle w:val="Compact"/>
      </w:pPr>
      <w:r>
        <w:t xml:space="preserve">„Effektivität von Kognitiver Verhaltenstherapie bei Depressionen in der ambulanten Versorgung“ (2020)</w:t>
      </w:r>
    </w:p>
    <w:p>
      <w:pPr>
        <w:numPr>
          <w:ilvl w:val="0"/>
          <w:numId w:val="1002"/>
        </w:numPr>
        <w:pStyle w:val="Compact"/>
      </w:pPr>
      <w:r>
        <w:t xml:space="preserve">„Psychiatrische Notfallversorgung in München: Eine Fallstudie zur Optimierung der Betreuung“ (2021)</w:t>
      </w:r>
    </w:p>
    <w:bookmarkEnd w:id="25"/>
    <w:bookmarkStart w:id="26" w:name="sprachen-und-fähigkeiten"/>
    <w:p>
      <w:pPr>
        <w:pStyle w:val="Heading2"/>
      </w:pPr>
      <w:r>
        <w:t xml:space="preserve">Sprachen und Fähigkeiten</w:t>
      </w:r>
    </w:p>
    <w:p>
      <w:pPr>
        <w:pStyle w:val="FirstParagraph"/>
      </w:pPr>
      <w:r>
        <w:t xml:space="preserve">Fließend in Deutsch und Englisch, mit Kenntnissen in Französisch. Erfahrung mit psychiatrischen Software-Systemen wie „SALUS“ (deutsche Krankenkassenintegration) und „PMS“ (Patientenmanagement). Fähigkeit zur Arbeit in interdisziplinären Teams und im Rahmen der gesetzlichen Krankenkassen.</w:t>
      </w:r>
    </w:p>
    <w:bookmarkEnd w:id="26"/>
    <w:bookmarkStart w:id="27" w:name="weitere-aktivitäten"/>
    <w:p>
      <w:pPr>
        <w:pStyle w:val="Heading2"/>
      </w:pPr>
      <w:r>
        <w:t xml:space="preserve">Weitere Aktivitäten</w:t>
      </w:r>
    </w:p>
    <w:p>
      <w:pPr>
        <w:numPr>
          <w:ilvl w:val="0"/>
          <w:numId w:val="1003"/>
        </w:numPr>
        <w:pStyle w:val="Compact"/>
      </w:pPr>
      <w:r>
        <w:t xml:space="preserve">Mitglied im Deutschen Ärzteverband (DAV) und in der DGPPN</w:t>
      </w:r>
    </w:p>
    <w:p>
      <w:pPr>
        <w:numPr>
          <w:ilvl w:val="0"/>
          <w:numId w:val="1003"/>
        </w:numPr>
        <w:pStyle w:val="Compact"/>
      </w:pPr>
      <w:r>
        <w:t xml:space="preserve">Regelmäßige Teilnahme an Fachtagungen in Deutschland, z. B. der „Münchner Psychiatrischen Woche“</w:t>
      </w:r>
    </w:p>
    <w:p>
      <w:pPr>
        <w:numPr>
          <w:ilvl w:val="0"/>
          <w:numId w:val="1003"/>
        </w:numPr>
        <w:pStyle w:val="Compact"/>
      </w:pPr>
      <w:r>
        <w:t xml:space="preserve">Leitung von Fortbildungsseminaren für angehende Psychiaterinnen und Psychiater in München</w:t>
      </w:r>
    </w:p>
    <w:bookmarkEnd w:id="27"/>
    <w:bookmarkStart w:id="28" w:name="zusammenfassung"/>
    <w:p>
      <w:pPr>
        <w:pStyle w:val="Heading2"/>
      </w:pPr>
      <w:r>
        <w:t xml:space="preserve">Zusammenfassung</w:t>
      </w:r>
    </w:p>
    <w:p>
      <w:pPr>
        <w:pStyle w:val="FirstParagraph"/>
      </w:pPr>
      <w:r>
        <w:t xml:space="preserve">Dr. Anna Müller ist eine erfahrene Psychiatrin mit einem starken Engagement für die psychische Gesundheit der Bevölkerung in Deutschland, insbesondere in München. Ihre Kombination aus wissenschaftlicher Exzellenz, klinischer Erfahrung und tiefem Verständnis der lokalen Gesundheitsstruktur macht sie zu einer führenden Figur im psychiatrischen Bereich. Mit ihrer Arbeit trägt sie maßgeblich zur Verbesserung der Versorgungsqualität in Deutschland bei.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Germany Munich</dc:title>
  <dc:creator/>
  <dc:language>en</dc:language>
  <cp:keywords/>
  <dcterms:created xsi:type="dcterms:W3CDTF">2026-07-21T11:04:18Z</dcterms:created>
  <dcterms:modified xsi:type="dcterms:W3CDTF">2026-07-21T11:04:18Z</dcterms:modified>
</cp:coreProperties>
</file>

<file path=docProps/custom.xml><?xml version="1.0" encoding="utf-8"?>
<Properties xmlns="http://schemas.openxmlformats.org/officeDocument/2006/custom-properties" xmlns:vt="http://schemas.openxmlformats.org/officeDocument/2006/docPropsVTypes"/>
</file>